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00624D">
        <w:rPr>
          <w:rFonts w:ascii="Arial" w:hAnsi="Arial" w:cs="Arial"/>
          <w:b/>
          <w:sz w:val="24"/>
        </w:rPr>
        <w:t>Corporate</w:t>
      </w:r>
      <w:r w:rsidR="00A035BC">
        <w:rPr>
          <w:rFonts w:ascii="Arial" w:hAnsi="Arial" w:cs="Arial"/>
          <w:b/>
          <w:sz w:val="24"/>
        </w:rPr>
        <w:t xml:space="preserve"> Assurance </w:t>
      </w:r>
      <w:r>
        <w:rPr>
          <w:rFonts w:ascii="Arial" w:hAnsi="Arial" w:cs="Arial"/>
          <w:b/>
          <w:sz w:val="24"/>
        </w:rPr>
        <w:t>Manager</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D91886"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A66C67">
        <w:rPr>
          <w:rFonts w:ascii="Arial" w:hAnsi="Arial" w:cs="Arial"/>
          <w:b/>
          <w:sz w:val="24"/>
        </w:rPr>
        <w:t>STANDARDS</w:t>
      </w:r>
      <w:r w:rsidR="00127010">
        <w:rPr>
          <w:rFonts w:ascii="Arial" w:hAnsi="Arial" w:cs="Arial"/>
          <w:b/>
          <w:sz w:val="24"/>
        </w:rPr>
        <w:t xml:space="preserve"> C</w:t>
      </w:r>
      <w:r w:rsidR="00FF2FE7">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8C462C" w:rsidP="0033386F">
      <w:pPr>
        <w:pBdr>
          <w:bottom w:val="single" w:sz="12" w:space="1" w:color="auto"/>
        </w:pBdr>
        <w:jc w:val="center"/>
        <w:rPr>
          <w:rFonts w:ascii="Arial" w:hAnsi="Arial" w:cs="Arial"/>
          <w:b/>
          <w:sz w:val="24"/>
        </w:rPr>
      </w:pPr>
      <w:r>
        <w:rPr>
          <w:rFonts w:ascii="Arial" w:hAnsi="Arial" w:cs="Arial"/>
          <w:b/>
          <w:sz w:val="24"/>
        </w:rPr>
        <w:t>8</w:t>
      </w:r>
      <w:r w:rsidR="00FF2FE7">
        <w:rPr>
          <w:rFonts w:ascii="Arial" w:hAnsi="Arial" w:cs="Arial"/>
          <w:b/>
          <w:sz w:val="24"/>
        </w:rPr>
        <w:t xml:space="preserve"> </w:t>
      </w:r>
      <w:r>
        <w:rPr>
          <w:rFonts w:ascii="Arial" w:hAnsi="Arial" w:cs="Arial"/>
          <w:b/>
          <w:sz w:val="24"/>
        </w:rPr>
        <w:t>June</w:t>
      </w:r>
      <w:r w:rsidR="00FF2FE7">
        <w:rPr>
          <w:rFonts w:ascii="Arial" w:hAnsi="Arial" w:cs="Arial"/>
          <w:b/>
          <w:sz w:val="24"/>
        </w:rPr>
        <w:t>,</w:t>
      </w:r>
      <w:r w:rsidR="00D1666C">
        <w:rPr>
          <w:rFonts w:ascii="Arial" w:hAnsi="Arial" w:cs="Arial"/>
          <w:b/>
          <w:sz w:val="24"/>
        </w:rPr>
        <w:t xml:space="preserve"> 20</w:t>
      </w:r>
      <w:r w:rsidR="00D91886">
        <w:rPr>
          <w:rFonts w:ascii="Arial" w:hAnsi="Arial" w:cs="Arial"/>
          <w:b/>
          <w:sz w:val="24"/>
        </w:rPr>
        <w:t>2</w:t>
      </w:r>
      <w:r w:rsidR="003B5CE5">
        <w:rPr>
          <w:rFonts w:ascii="Arial" w:hAnsi="Arial" w:cs="Arial"/>
          <w:b/>
          <w:sz w:val="24"/>
        </w:rPr>
        <w:t>2</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A97BE6" w:rsidRDefault="00127010" w:rsidP="000E471A">
      <w:pPr>
        <w:pStyle w:val="Heading1"/>
        <w:ind w:right="-270"/>
        <w:jc w:val="center"/>
        <w:rPr>
          <w:rFonts w:ascii="Arial" w:hAnsi="Arial" w:cs="Arial"/>
          <w:b/>
          <w:sz w:val="24"/>
          <w:szCs w:val="24"/>
          <w:u w:val="none"/>
        </w:rPr>
      </w:pPr>
      <w:r w:rsidRPr="00A97BE6">
        <w:rPr>
          <w:rFonts w:ascii="Arial" w:hAnsi="Arial" w:cs="Arial"/>
          <w:b/>
          <w:sz w:val="24"/>
          <w:szCs w:val="24"/>
          <w:u w:val="none"/>
        </w:rPr>
        <w:t>I</w:t>
      </w:r>
      <w:r w:rsidR="00FF2FE7" w:rsidRPr="00A97BE6">
        <w:rPr>
          <w:rFonts w:ascii="Arial" w:hAnsi="Arial" w:cs="Arial"/>
          <w:b/>
          <w:sz w:val="24"/>
          <w:szCs w:val="24"/>
          <w:u w:val="none"/>
        </w:rPr>
        <w:t>NTERNAL</w:t>
      </w:r>
      <w:r w:rsidRPr="00A97BE6">
        <w:rPr>
          <w:rFonts w:ascii="Arial" w:hAnsi="Arial" w:cs="Arial"/>
          <w:b/>
          <w:sz w:val="24"/>
          <w:szCs w:val="24"/>
          <w:u w:val="none"/>
        </w:rPr>
        <w:t xml:space="preserve"> A</w:t>
      </w:r>
      <w:r w:rsidR="00FF2FE7" w:rsidRPr="00A97BE6">
        <w:rPr>
          <w:rFonts w:ascii="Arial" w:hAnsi="Arial" w:cs="Arial"/>
          <w:b/>
          <w:sz w:val="24"/>
          <w:szCs w:val="24"/>
          <w:u w:val="none"/>
        </w:rPr>
        <w:t>UDIT</w:t>
      </w:r>
      <w:r w:rsidRPr="00A97BE6">
        <w:rPr>
          <w:rFonts w:ascii="Arial" w:hAnsi="Arial" w:cs="Arial"/>
          <w:b/>
          <w:sz w:val="24"/>
          <w:szCs w:val="24"/>
          <w:u w:val="none"/>
        </w:rPr>
        <w:t xml:space="preserve"> </w:t>
      </w:r>
      <w:r w:rsidR="00C05922" w:rsidRPr="00A97BE6">
        <w:rPr>
          <w:rFonts w:ascii="Arial" w:hAnsi="Arial" w:cs="Arial"/>
          <w:b/>
          <w:sz w:val="24"/>
          <w:szCs w:val="24"/>
          <w:u w:val="none"/>
        </w:rPr>
        <w:t>P</w:t>
      </w:r>
      <w:r w:rsidR="00FF2FE7" w:rsidRPr="00A97BE6">
        <w:rPr>
          <w:rFonts w:ascii="Arial" w:hAnsi="Arial" w:cs="Arial"/>
          <w:b/>
          <w:sz w:val="24"/>
          <w:szCs w:val="24"/>
          <w:u w:val="none"/>
        </w:rPr>
        <w:t>LAN</w:t>
      </w:r>
      <w:r w:rsidR="00C05922" w:rsidRPr="00A97BE6">
        <w:rPr>
          <w:rFonts w:ascii="Arial" w:hAnsi="Arial" w:cs="Arial"/>
          <w:b/>
          <w:sz w:val="24"/>
          <w:szCs w:val="24"/>
          <w:u w:val="none"/>
        </w:rPr>
        <w:t xml:space="preserve"> </w:t>
      </w:r>
      <w:r w:rsidR="00FF2FE7" w:rsidRPr="00A97BE6">
        <w:rPr>
          <w:rFonts w:ascii="Arial" w:hAnsi="Arial" w:cs="Arial"/>
          <w:b/>
          <w:sz w:val="24"/>
          <w:szCs w:val="24"/>
          <w:u w:val="none"/>
        </w:rPr>
        <w:t>FOR</w:t>
      </w:r>
      <w:r w:rsidR="00C05922" w:rsidRPr="00A97BE6">
        <w:rPr>
          <w:rFonts w:ascii="Arial" w:hAnsi="Arial" w:cs="Arial"/>
          <w:b/>
          <w:sz w:val="24"/>
          <w:szCs w:val="24"/>
          <w:u w:val="none"/>
        </w:rPr>
        <w:t xml:space="preserve"> </w:t>
      </w:r>
      <w:r w:rsidR="008C462C">
        <w:rPr>
          <w:rFonts w:ascii="Arial" w:hAnsi="Arial" w:cs="Arial"/>
          <w:b/>
          <w:sz w:val="24"/>
          <w:szCs w:val="24"/>
          <w:u w:val="none"/>
        </w:rPr>
        <w:t>JULY</w:t>
      </w:r>
      <w:r w:rsidR="0000624D">
        <w:rPr>
          <w:rFonts w:ascii="Arial" w:hAnsi="Arial" w:cs="Arial"/>
          <w:b/>
          <w:sz w:val="24"/>
          <w:szCs w:val="24"/>
          <w:u w:val="none"/>
        </w:rPr>
        <w:t xml:space="preserve"> – </w:t>
      </w:r>
      <w:r w:rsidR="008C462C">
        <w:rPr>
          <w:rFonts w:ascii="Arial" w:hAnsi="Arial" w:cs="Arial"/>
          <w:b/>
          <w:sz w:val="24"/>
          <w:szCs w:val="24"/>
          <w:u w:val="none"/>
        </w:rPr>
        <w:t>SEPTEMBER</w:t>
      </w:r>
      <w:r w:rsidR="0000624D">
        <w:rPr>
          <w:rFonts w:ascii="Arial" w:hAnsi="Arial" w:cs="Arial"/>
          <w:b/>
          <w:sz w:val="24"/>
          <w:szCs w:val="24"/>
          <w:u w:val="none"/>
        </w:rPr>
        <w:t xml:space="preserve"> 202</w:t>
      </w:r>
      <w:r w:rsidR="00CC2EBC">
        <w:rPr>
          <w:rFonts w:ascii="Arial" w:hAnsi="Arial" w:cs="Arial"/>
          <w:b/>
          <w:sz w:val="24"/>
          <w:szCs w:val="24"/>
          <w:u w:val="none"/>
        </w:rPr>
        <w:t>2</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Default="00C82946" w:rsidP="00304BD4">
      <w:pPr>
        <w:pStyle w:val="Heading5"/>
        <w:rPr>
          <w:rFonts w:ascii="Arial" w:hAnsi="Arial" w:cs="Arial"/>
          <w:b/>
          <w:szCs w:val="24"/>
          <w:u w:val="none"/>
        </w:rPr>
      </w:pPr>
      <w:r w:rsidRPr="00FF2FE7">
        <w:rPr>
          <w:rFonts w:ascii="Arial" w:hAnsi="Arial" w:cs="Arial"/>
          <w:b/>
          <w:szCs w:val="24"/>
          <w:u w:val="none"/>
        </w:rPr>
        <w:t>SUMMARY</w:t>
      </w:r>
    </w:p>
    <w:p w:rsidR="0000624D" w:rsidRDefault="0000624D" w:rsidP="0000624D"/>
    <w:p w:rsidR="0000624D" w:rsidRDefault="0000624D" w:rsidP="0000624D">
      <w:pPr>
        <w:pStyle w:val="ListParagraph"/>
        <w:numPr>
          <w:ilvl w:val="1"/>
          <w:numId w:val="12"/>
        </w:numPr>
        <w:rPr>
          <w:rFonts w:ascii="Arial" w:hAnsi="Arial" w:cs="Arial"/>
          <w:sz w:val="24"/>
          <w:szCs w:val="24"/>
        </w:rPr>
      </w:pPr>
      <w:r w:rsidRPr="0000624D">
        <w:rPr>
          <w:rFonts w:ascii="Arial" w:hAnsi="Arial" w:cs="Arial"/>
          <w:sz w:val="24"/>
          <w:szCs w:val="24"/>
        </w:rPr>
        <w:t xml:space="preserve">The proposed Internal Audit Plan </w:t>
      </w:r>
      <w:r>
        <w:rPr>
          <w:rFonts w:ascii="Arial" w:hAnsi="Arial" w:cs="Arial"/>
          <w:sz w:val="24"/>
          <w:szCs w:val="24"/>
        </w:rPr>
        <w:t xml:space="preserve">(Plan) </w:t>
      </w:r>
      <w:r w:rsidRPr="0000624D">
        <w:rPr>
          <w:rFonts w:ascii="Arial" w:hAnsi="Arial" w:cs="Arial"/>
          <w:sz w:val="24"/>
          <w:szCs w:val="24"/>
        </w:rPr>
        <w:t xml:space="preserve">for the period 1 </w:t>
      </w:r>
      <w:r w:rsidR="008C462C">
        <w:rPr>
          <w:rFonts w:ascii="Arial" w:hAnsi="Arial" w:cs="Arial"/>
          <w:sz w:val="24"/>
          <w:szCs w:val="24"/>
        </w:rPr>
        <w:t>July</w:t>
      </w:r>
      <w:r w:rsidRPr="0000624D">
        <w:rPr>
          <w:rFonts w:ascii="Arial" w:hAnsi="Arial" w:cs="Arial"/>
          <w:sz w:val="24"/>
          <w:szCs w:val="24"/>
        </w:rPr>
        <w:t xml:space="preserve"> – 3</w:t>
      </w:r>
      <w:r w:rsidR="00C2093B">
        <w:rPr>
          <w:rFonts w:ascii="Arial" w:hAnsi="Arial" w:cs="Arial"/>
          <w:sz w:val="24"/>
          <w:szCs w:val="24"/>
        </w:rPr>
        <w:t>0</w:t>
      </w:r>
      <w:r w:rsidRPr="0000624D">
        <w:rPr>
          <w:rFonts w:ascii="Arial" w:hAnsi="Arial" w:cs="Arial"/>
          <w:sz w:val="24"/>
          <w:szCs w:val="24"/>
        </w:rPr>
        <w:t xml:space="preserve"> </w:t>
      </w:r>
      <w:r w:rsidR="008C462C">
        <w:rPr>
          <w:rFonts w:ascii="Arial" w:hAnsi="Arial" w:cs="Arial"/>
          <w:sz w:val="24"/>
          <w:szCs w:val="24"/>
        </w:rPr>
        <w:t>September</w:t>
      </w:r>
      <w:r w:rsidRPr="0000624D">
        <w:rPr>
          <w:rFonts w:ascii="Arial" w:hAnsi="Arial" w:cs="Arial"/>
          <w:sz w:val="24"/>
          <w:szCs w:val="24"/>
        </w:rPr>
        <w:t xml:space="preserve"> 202</w:t>
      </w:r>
      <w:r w:rsidR="003B5CE5">
        <w:rPr>
          <w:rFonts w:ascii="Arial" w:hAnsi="Arial" w:cs="Arial"/>
          <w:sz w:val="24"/>
          <w:szCs w:val="24"/>
        </w:rPr>
        <w:t>2</w:t>
      </w:r>
      <w:r w:rsidRPr="0000624D">
        <w:rPr>
          <w:rFonts w:ascii="Arial" w:hAnsi="Arial" w:cs="Arial"/>
          <w:sz w:val="24"/>
          <w:szCs w:val="24"/>
        </w:rPr>
        <w:t xml:space="preserve"> is enclosed as Table 1 for approval.</w:t>
      </w:r>
    </w:p>
    <w:p w:rsidR="004E6992" w:rsidRDefault="004E6992" w:rsidP="004E6992">
      <w:pPr>
        <w:rPr>
          <w:rFonts w:ascii="Arial" w:hAnsi="Arial" w:cs="Arial"/>
          <w:sz w:val="24"/>
          <w:szCs w:val="24"/>
        </w:rPr>
      </w:pPr>
    </w:p>
    <w:p w:rsidR="0000624D" w:rsidRPr="00FF2FE7" w:rsidRDefault="008742CA" w:rsidP="0000624D">
      <w:pPr>
        <w:pStyle w:val="Heading4"/>
        <w:ind w:right="-270"/>
        <w:rPr>
          <w:rFonts w:ascii="Arial" w:hAnsi="Arial" w:cs="Arial"/>
          <w:b/>
          <w:szCs w:val="24"/>
          <w:u w:val="none"/>
        </w:rPr>
      </w:pPr>
      <w:r>
        <w:rPr>
          <w:rFonts w:ascii="Arial" w:hAnsi="Arial" w:cs="Arial"/>
          <w:b/>
          <w:szCs w:val="24"/>
          <w:u w:val="none"/>
        </w:rPr>
        <w:t>2.</w:t>
      </w:r>
      <w:r>
        <w:rPr>
          <w:rFonts w:ascii="Arial" w:hAnsi="Arial" w:cs="Arial"/>
          <w:b/>
          <w:szCs w:val="24"/>
          <w:u w:val="none"/>
        </w:rPr>
        <w:tab/>
      </w:r>
      <w:r w:rsidR="0000624D" w:rsidRPr="00FF2FE7">
        <w:rPr>
          <w:rFonts w:ascii="Arial" w:hAnsi="Arial" w:cs="Arial"/>
          <w:b/>
          <w:szCs w:val="24"/>
          <w:u w:val="none"/>
        </w:rPr>
        <w:t>RECOMMENDATION</w:t>
      </w:r>
      <w:r w:rsidR="0000624D">
        <w:rPr>
          <w:rFonts w:ascii="Arial" w:hAnsi="Arial" w:cs="Arial"/>
          <w:b/>
          <w:szCs w:val="24"/>
          <w:u w:val="none"/>
        </w:rPr>
        <w:t>S</w:t>
      </w:r>
    </w:p>
    <w:p w:rsidR="0000624D" w:rsidRPr="00304BD4" w:rsidRDefault="0000624D" w:rsidP="0000624D">
      <w:pPr>
        <w:ind w:right="-270"/>
        <w:rPr>
          <w:rFonts w:ascii="Arial" w:hAnsi="Arial" w:cs="Arial"/>
          <w:sz w:val="24"/>
          <w:szCs w:val="24"/>
        </w:rPr>
      </w:pPr>
    </w:p>
    <w:p w:rsidR="00DE648C" w:rsidRPr="008C462C" w:rsidRDefault="0000624D" w:rsidP="00894EB3">
      <w:pPr>
        <w:pStyle w:val="BodyTextIndent"/>
        <w:numPr>
          <w:ilvl w:val="0"/>
          <w:numId w:val="5"/>
        </w:numPr>
        <w:ind w:right="-270"/>
        <w:rPr>
          <w:rFonts w:ascii="Arial" w:hAnsi="Arial" w:cs="Arial"/>
          <w:szCs w:val="24"/>
        </w:rPr>
      </w:pPr>
      <w:r w:rsidRPr="008C462C">
        <w:rPr>
          <w:rFonts w:ascii="Arial" w:hAnsi="Arial" w:cs="Arial"/>
          <w:szCs w:val="24"/>
        </w:rPr>
        <w:t xml:space="preserve">That the Internal Audit Plan for the period 1 </w:t>
      </w:r>
      <w:r w:rsidR="008C462C" w:rsidRPr="008C462C">
        <w:rPr>
          <w:rFonts w:ascii="Arial" w:hAnsi="Arial" w:cs="Arial"/>
          <w:szCs w:val="24"/>
        </w:rPr>
        <w:t>July</w:t>
      </w:r>
      <w:r w:rsidRPr="008C462C">
        <w:rPr>
          <w:rFonts w:ascii="Arial" w:hAnsi="Arial" w:cs="Arial"/>
          <w:szCs w:val="24"/>
        </w:rPr>
        <w:t xml:space="preserve"> – 3</w:t>
      </w:r>
      <w:r w:rsidR="00C2093B" w:rsidRPr="008C462C">
        <w:rPr>
          <w:rFonts w:ascii="Arial" w:hAnsi="Arial" w:cs="Arial"/>
          <w:szCs w:val="24"/>
        </w:rPr>
        <w:t>0</w:t>
      </w:r>
      <w:r w:rsidRPr="008C462C">
        <w:rPr>
          <w:rFonts w:ascii="Arial" w:hAnsi="Arial" w:cs="Arial"/>
          <w:szCs w:val="24"/>
        </w:rPr>
        <w:t xml:space="preserve"> </w:t>
      </w:r>
      <w:r w:rsidR="008C462C" w:rsidRPr="008C462C">
        <w:rPr>
          <w:rFonts w:ascii="Arial" w:hAnsi="Arial" w:cs="Arial"/>
          <w:szCs w:val="24"/>
        </w:rPr>
        <w:t>September</w:t>
      </w:r>
      <w:r w:rsidRPr="008C462C">
        <w:rPr>
          <w:rFonts w:ascii="Arial" w:hAnsi="Arial" w:cs="Arial"/>
          <w:szCs w:val="24"/>
        </w:rPr>
        <w:t xml:space="preserve"> 202</w:t>
      </w:r>
      <w:r w:rsidR="003B5CE5" w:rsidRPr="008C462C">
        <w:rPr>
          <w:rFonts w:ascii="Arial" w:hAnsi="Arial" w:cs="Arial"/>
          <w:szCs w:val="24"/>
        </w:rPr>
        <w:t>2</w:t>
      </w:r>
      <w:r w:rsidRPr="008C462C">
        <w:rPr>
          <w:rFonts w:ascii="Arial" w:hAnsi="Arial" w:cs="Arial"/>
          <w:szCs w:val="24"/>
        </w:rPr>
        <w:t xml:space="preserve"> be approved</w:t>
      </w:r>
    </w:p>
    <w:p w:rsidR="0000624D" w:rsidRPr="00304BD4" w:rsidRDefault="0000624D" w:rsidP="0000624D">
      <w:pPr>
        <w:pStyle w:val="BodyTextIndent"/>
        <w:ind w:left="0" w:right="-270"/>
        <w:rPr>
          <w:rFonts w:ascii="Arial" w:hAnsi="Arial" w:cs="Arial"/>
          <w:szCs w:val="24"/>
        </w:rPr>
      </w:pPr>
    </w:p>
    <w:p w:rsidR="0000624D" w:rsidRPr="00FF2FE7" w:rsidRDefault="008742CA" w:rsidP="0000624D">
      <w:pPr>
        <w:pStyle w:val="Heading4"/>
        <w:ind w:right="-270"/>
        <w:rPr>
          <w:rFonts w:ascii="Arial" w:hAnsi="Arial" w:cs="Arial"/>
          <w:b/>
          <w:szCs w:val="24"/>
          <w:u w:val="none"/>
        </w:rPr>
      </w:pPr>
      <w:r>
        <w:rPr>
          <w:rFonts w:ascii="Arial" w:hAnsi="Arial" w:cs="Arial"/>
          <w:b/>
          <w:szCs w:val="24"/>
          <w:u w:val="none"/>
        </w:rPr>
        <w:t>3.</w:t>
      </w:r>
      <w:r>
        <w:rPr>
          <w:rFonts w:ascii="Arial" w:hAnsi="Arial" w:cs="Arial"/>
          <w:b/>
          <w:szCs w:val="24"/>
          <w:u w:val="none"/>
        </w:rPr>
        <w:tab/>
      </w:r>
      <w:r w:rsidR="0000624D" w:rsidRPr="00FF2FE7">
        <w:rPr>
          <w:rFonts w:ascii="Arial" w:hAnsi="Arial" w:cs="Arial"/>
          <w:b/>
          <w:szCs w:val="24"/>
          <w:u w:val="none"/>
        </w:rPr>
        <w:t>BACKGROUND</w:t>
      </w:r>
    </w:p>
    <w:p w:rsidR="0000624D" w:rsidRPr="00304BD4" w:rsidRDefault="0000624D" w:rsidP="0000624D">
      <w:pPr>
        <w:ind w:right="-270"/>
        <w:rPr>
          <w:rFonts w:ascii="Arial" w:hAnsi="Arial" w:cs="Arial"/>
          <w:sz w:val="24"/>
          <w:szCs w:val="24"/>
          <w:u w:val="single"/>
        </w:rPr>
      </w:pPr>
    </w:p>
    <w:p w:rsidR="0000624D" w:rsidRDefault="0000624D" w:rsidP="0000624D">
      <w:pPr>
        <w:pStyle w:val="BodyTextIndent"/>
        <w:ind w:left="709" w:right="-270" w:hanging="709"/>
        <w:rPr>
          <w:rFonts w:ascii="Arial" w:hAnsi="Arial" w:cs="Arial"/>
          <w:szCs w:val="24"/>
        </w:rPr>
      </w:pPr>
      <w:r>
        <w:rPr>
          <w:rFonts w:ascii="Arial" w:hAnsi="Arial" w:cs="Arial"/>
          <w:szCs w:val="24"/>
        </w:rPr>
        <w:t>3.1</w:t>
      </w:r>
      <w:r>
        <w:rPr>
          <w:rFonts w:ascii="Arial" w:hAnsi="Arial" w:cs="Arial"/>
          <w:szCs w:val="24"/>
        </w:rPr>
        <w:tab/>
        <w:t xml:space="preserve">The Plan detailed in Table 1 below has been compiled by the Corporate Assurance Manager in accordance with the approved Internal Audit Charter to ensure compliance with the Public Sector Internal Audit Standards. </w:t>
      </w:r>
    </w:p>
    <w:p w:rsidR="008742CA" w:rsidRDefault="008742CA" w:rsidP="008742CA">
      <w:pPr>
        <w:pStyle w:val="Default"/>
      </w:pPr>
    </w:p>
    <w:p w:rsidR="001608A2" w:rsidRDefault="00AA6A49" w:rsidP="001608A2">
      <w:pPr>
        <w:ind w:left="709" w:hanging="709"/>
        <w:rPr>
          <w:rFonts w:ascii="Arial" w:hAnsi="Arial" w:cs="Arial"/>
          <w:color w:val="000000"/>
          <w:sz w:val="24"/>
          <w:szCs w:val="24"/>
        </w:rPr>
      </w:pPr>
      <w:r>
        <w:rPr>
          <w:rFonts w:ascii="Arial" w:hAnsi="Arial" w:cs="Arial"/>
          <w:sz w:val="24"/>
          <w:szCs w:val="24"/>
        </w:rPr>
        <w:t>3.2</w:t>
      </w:r>
      <w:r>
        <w:rPr>
          <w:rFonts w:ascii="Arial" w:hAnsi="Arial" w:cs="Arial"/>
          <w:sz w:val="24"/>
          <w:szCs w:val="24"/>
        </w:rPr>
        <w:tab/>
        <w:t>The Plan has been compiled usi</w:t>
      </w:r>
      <w:r w:rsidR="007B2315">
        <w:rPr>
          <w:rFonts w:ascii="Arial" w:hAnsi="Arial" w:cs="Arial"/>
          <w:sz w:val="24"/>
          <w:szCs w:val="24"/>
        </w:rPr>
        <w:t>ng</w:t>
      </w:r>
      <w:r>
        <w:rPr>
          <w:rFonts w:ascii="Arial" w:hAnsi="Arial" w:cs="Arial"/>
          <w:sz w:val="24"/>
          <w:szCs w:val="24"/>
        </w:rPr>
        <w:t xml:space="preserve"> the </w:t>
      </w:r>
      <w:r w:rsidR="003B5CE5">
        <w:rPr>
          <w:rFonts w:ascii="Arial" w:hAnsi="Arial" w:cs="Arial"/>
          <w:sz w:val="24"/>
          <w:szCs w:val="24"/>
        </w:rPr>
        <w:t xml:space="preserve">agreed </w:t>
      </w:r>
      <w:r>
        <w:rPr>
          <w:rFonts w:ascii="Arial" w:hAnsi="Arial" w:cs="Arial"/>
          <w:sz w:val="24"/>
          <w:szCs w:val="24"/>
        </w:rPr>
        <w:t>flexible</w:t>
      </w:r>
      <w:r w:rsidR="003B5CE5">
        <w:rPr>
          <w:rFonts w:ascii="Arial" w:hAnsi="Arial" w:cs="Arial"/>
          <w:sz w:val="24"/>
          <w:szCs w:val="24"/>
        </w:rPr>
        <w:t xml:space="preserve"> planning</w:t>
      </w:r>
      <w:r w:rsidR="007B2315">
        <w:rPr>
          <w:rFonts w:ascii="Arial" w:hAnsi="Arial" w:cs="Arial"/>
          <w:sz w:val="24"/>
          <w:szCs w:val="24"/>
        </w:rPr>
        <w:t xml:space="preserve"> approach </w:t>
      </w:r>
      <w:r>
        <w:rPr>
          <w:rFonts w:ascii="Arial" w:hAnsi="Arial" w:cs="Arial"/>
          <w:sz w:val="24"/>
          <w:szCs w:val="24"/>
        </w:rPr>
        <w:t xml:space="preserve">and has </w:t>
      </w:r>
      <w:r w:rsidR="001608A2">
        <w:rPr>
          <w:rFonts w:ascii="Arial" w:hAnsi="Arial" w:cs="Arial"/>
          <w:color w:val="000000"/>
          <w:sz w:val="24"/>
          <w:szCs w:val="24"/>
        </w:rPr>
        <w:t>been produced using the following supporting evidence:</w:t>
      </w:r>
    </w:p>
    <w:p w:rsidR="001608A2" w:rsidRDefault="001608A2" w:rsidP="001608A2">
      <w:pPr>
        <w:rPr>
          <w:rFonts w:ascii="Arial" w:hAnsi="Arial" w:cs="Arial"/>
          <w:color w:val="000000"/>
          <w:sz w:val="24"/>
          <w:szCs w:val="24"/>
        </w:rPr>
      </w:pP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Internal Audit’s risk assessment module</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Assurance mapping of strategic risks</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Consultation with the Corporate Leadership Team</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External Audit’s Horizon Scanning report</w:t>
      </w:r>
      <w:r w:rsidR="00CC2EBC">
        <w:rPr>
          <w:rFonts w:ascii="Arial" w:hAnsi="Arial" w:cs="Arial"/>
          <w:color w:val="000000"/>
          <w:sz w:val="24"/>
          <w:szCs w:val="24"/>
        </w:rPr>
        <w:t xml:space="preserve"> for 2022</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Benchmarking of other authorities Audit Plans</w:t>
      </w:r>
    </w:p>
    <w:p w:rsidR="007B2315" w:rsidRDefault="007B2315" w:rsidP="007B2315">
      <w:pPr>
        <w:rPr>
          <w:rFonts w:ascii="Arial" w:hAnsi="Arial" w:cs="Arial"/>
          <w:sz w:val="24"/>
          <w:szCs w:val="24"/>
        </w:rPr>
      </w:pPr>
    </w:p>
    <w:p w:rsidR="0079262B" w:rsidRDefault="0079262B" w:rsidP="008B008C">
      <w:pPr>
        <w:ind w:left="720" w:hanging="720"/>
        <w:rPr>
          <w:rFonts w:ascii="Arial" w:hAnsi="Arial" w:cs="Arial"/>
          <w:color w:val="000000"/>
          <w:sz w:val="24"/>
          <w:szCs w:val="24"/>
        </w:rPr>
      </w:pPr>
    </w:p>
    <w:p w:rsidR="0079262B" w:rsidRDefault="0079262B" w:rsidP="003B6525">
      <w:pPr>
        <w:rPr>
          <w:rFonts w:ascii="Arial" w:hAnsi="Arial" w:cs="Arial"/>
          <w:color w:val="000000"/>
          <w:sz w:val="24"/>
          <w:szCs w:val="24"/>
        </w:rPr>
        <w:sectPr w:rsidR="0079262B">
          <w:pgSz w:w="12240" w:h="15840"/>
          <w:pgMar w:top="1440" w:right="1800" w:bottom="1440" w:left="1800" w:header="720" w:footer="720" w:gutter="0"/>
          <w:cols w:space="720"/>
        </w:sectPr>
      </w:pPr>
    </w:p>
    <w:p w:rsidR="008B008C" w:rsidRDefault="00F357ED" w:rsidP="008B008C">
      <w:pPr>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lastRenderedPageBreak/>
        <w:t xml:space="preserve">Table 1: Proposed Internal Audit Plan for 1 </w:t>
      </w:r>
      <w:r w:rsidR="008C462C">
        <w:rPr>
          <w:rFonts w:ascii="Arial" w:hAnsi="Arial" w:cs="Arial"/>
          <w:b/>
          <w:color w:val="000000"/>
          <w:sz w:val="24"/>
          <w:szCs w:val="24"/>
          <w:u w:val="single"/>
          <w:lang w:eastAsia="en-GB"/>
        </w:rPr>
        <w:t>July</w:t>
      </w:r>
      <w:r>
        <w:rPr>
          <w:rFonts w:ascii="Arial" w:hAnsi="Arial" w:cs="Arial"/>
          <w:b/>
          <w:color w:val="000000"/>
          <w:sz w:val="24"/>
          <w:szCs w:val="24"/>
          <w:u w:val="single"/>
          <w:lang w:eastAsia="en-GB"/>
        </w:rPr>
        <w:t xml:space="preserve"> – 3</w:t>
      </w:r>
      <w:r w:rsidR="008B008C">
        <w:rPr>
          <w:rFonts w:ascii="Arial" w:hAnsi="Arial" w:cs="Arial"/>
          <w:b/>
          <w:color w:val="000000"/>
          <w:sz w:val="24"/>
          <w:szCs w:val="24"/>
          <w:u w:val="single"/>
          <w:lang w:eastAsia="en-GB"/>
        </w:rPr>
        <w:t>0</w:t>
      </w:r>
      <w:r>
        <w:rPr>
          <w:rFonts w:ascii="Arial" w:hAnsi="Arial" w:cs="Arial"/>
          <w:b/>
          <w:color w:val="000000"/>
          <w:sz w:val="24"/>
          <w:szCs w:val="24"/>
          <w:u w:val="single"/>
          <w:lang w:eastAsia="en-GB"/>
        </w:rPr>
        <w:t xml:space="preserve"> </w:t>
      </w:r>
      <w:r w:rsidR="008C462C">
        <w:rPr>
          <w:rFonts w:ascii="Arial" w:hAnsi="Arial" w:cs="Arial"/>
          <w:b/>
          <w:color w:val="000000"/>
          <w:sz w:val="24"/>
          <w:szCs w:val="24"/>
          <w:u w:val="single"/>
          <w:lang w:eastAsia="en-GB"/>
        </w:rPr>
        <w:t>September</w:t>
      </w:r>
      <w:r>
        <w:rPr>
          <w:rFonts w:ascii="Arial" w:hAnsi="Arial" w:cs="Arial"/>
          <w:b/>
          <w:color w:val="000000"/>
          <w:sz w:val="24"/>
          <w:szCs w:val="24"/>
          <w:u w:val="single"/>
          <w:lang w:eastAsia="en-GB"/>
        </w:rPr>
        <w:t xml:space="preserve"> 202</w:t>
      </w:r>
      <w:r w:rsidR="003B5CE5">
        <w:rPr>
          <w:rFonts w:ascii="Arial" w:hAnsi="Arial" w:cs="Arial"/>
          <w:b/>
          <w:color w:val="000000"/>
          <w:sz w:val="24"/>
          <w:szCs w:val="24"/>
          <w:u w:val="single"/>
          <w:lang w:eastAsia="en-GB"/>
        </w:rPr>
        <w:t>2</w:t>
      </w:r>
    </w:p>
    <w:p w:rsidR="007435AD" w:rsidRDefault="007435AD" w:rsidP="008B008C">
      <w:pPr>
        <w:autoSpaceDE w:val="0"/>
        <w:autoSpaceDN w:val="0"/>
        <w:adjustRightInd w:val="0"/>
        <w:rPr>
          <w:rFonts w:ascii="Arial" w:hAnsi="Arial" w:cs="Arial"/>
          <w:b/>
          <w:color w:val="000000"/>
          <w:sz w:val="24"/>
          <w:szCs w:val="24"/>
          <w:u w:val="single"/>
          <w:lang w:eastAsia="en-GB"/>
        </w:rPr>
      </w:pPr>
    </w:p>
    <w:tbl>
      <w:tblPr>
        <w:tblW w:w="13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072"/>
        <w:gridCol w:w="5203"/>
        <w:gridCol w:w="1394"/>
        <w:gridCol w:w="1391"/>
      </w:tblGrid>
      <w:tr w:rsidR="007435AD" w:rsidTr="007435AD">
        <w:tc>
          <w:tcPr>
            <w:tcW w:w="457"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Priority</w:t>
            </w:r>
          </w:p>
        </w:tc>
        <w:tc>
          <w:tcPr>
            <w:tcW w:w="153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Key Areas: Assurance / Risk / Performance Validation</w:t>
            </w:r>
          </w:p>
          <w:p w:rsidR="007435AD" w:rsidRDefault="007435AD">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Timing</w:t>
            </w:r>
          </w:p>
        </w:tc>
        <w:tc>
          <w:tcPr>
            <w:tcW w:w="524" w:type="pct"/>
            <w:tcBorders>
              <w:top w:val="single" w:sz="4" w:space="0" w:color="auto"/>
              <w:left w:val="single" w:sz="4" w:space="0" w:color="auto"/>
              <w:bottom w:val="single" w:sz="4" w:space="0" w:color="auto"/>
              <w:right w:val="single" w:sz="4" w:space="0" w:color="auto"/>
            </w:tcBorders>
          </w:tcPr>
          <w:p w:rsidR="007435AD" w:rsidRDefault="007435AD">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Days Allocated</w:t>
            </w:r>
          </w:p>
          <w:p w:rsidR="007435AD" w:rsidRDefault="007435AD">
            <w:pPr>
              <w:autoSpaceDE w:val="0"/>
              <w:autoSpaceDN w:val="0"/>
              <w:adjustRightInd w:val="0"/>
              <w:jc w:val="center"/>
              <w:rPr>
                <w:rFonts w:ascii="Arial" w:hAnsi="Arial" w:cs="Arial"/>
                <w:b/>
                <w:color w:val="000000"/>
                <w:sz w:val="24"/>
                <w:szCs w:val="24"/>
                <w:u w:val="single"/>
                <w:lang w:eastAsia="en-GB"/>
              </w:rPr>
            </w:pPr>
          </w:p>
        </w:tc>
      </w:tr>
      <w:tr w:rsidR="007435AD" w:rsidTr="007435AD">
        <w:tc>
          <w:tcPr>
            <w:tcW w:w="457" w:type="pct"/>
            <w:tcBorders>
              <w:top w:val="single" w:sz="4" w:space="0" w:color="auto"/>
              <w:left w:val="single" w:sz="4" w:space="0" w:color="auto"/>
              <w:bottom w:val="single" w:sz="4" w:space="0" w:color="auto"/>
              <w:right w:val="single" w:sz="4" w:space="0" w:color="auto"/>
            </w:tcBorders>
            <w:shd w:val="pct25" w:color="auto" w:fill="auto"/>
          </w:tcPr>
          <w:p w:rsidR="007435AD" w:rsidRDefault="007435AD">
            <w:pPr>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7435AD" w:rsidRDefault="007435AD">
            <w:pPr>
              <w:autoSpaceDE w:val="0"/>
              <w:autoSpaceDN w:val="0"/>
              <w:adjustRightInd w:val="0"/>
              <w:rPr>
                <w:rFonts w:ascii="Arial" w:hAnsi="Arial" w:cs="Arial"/>
                <w:b/>
                <w:color w:val="000000"/>
                <w:sz w:val="24"/>
                <w:szCs w:val="24"/>
                <w:u w:val="single"/>
                <w:lang w:eastAsia="en-GB"/>
              </w:rPr>
            </w:pPr>
          </w:p>
          <w:p w:rsidR="007435AD" w:rsidRDefault="007435AD">
            <w:pPr>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 xml:space="preserve">Corporate Assurance </w:t>
            </w:r>
          </w:p>
          <w:p w:rsidR="007435AD" w:rsidRDefault="007435AD">
            <w:pPr>
              <w:autoSpaceDE w:val="0"/>
              <w:autoSpaceDN w:val="0"/>
              <w:adjustRightInd w:val="0"/>
              <w:rPr>
                <w:rFonts w:ascii="Arial" w:hAnsi="Arial" w:cs="Arial"/>
                <w:color w:val="000000"/>
                <w:sz w:val="24"/>
                <w:szCs w:val="24"/>
                <w:lang w:eastAsia="en-GB"/>
              </w:rPr>
            </w:pPr>
          </w:p>
        </w:tc>
      </w:tr>
      <w:tr w:rsidR="007435AD" w:rsidTr="007435AD">
        <w:tc>
          <w:tcPr>
            <w:tcW w:w="457"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Corporate Risk &amp; Opportunity Management</w:t>
            </w:r>
          </w:p>
          <w:p w:rsidR="007435AD" w:rsidRDefault="007435AD">
            <w:pPr>
              <w:autoSpaceDE w:val="0"/>
              <w:autoSpaceDN w:val="0"/>
              <w:adjustRightInd w:val="0"/>
              <w:rPr>
                <w:rFonts w:ascii="Arial" w:hAnsi="Arial" w:cs="Arial"/>
                <w:color w:val="000000"/>
                <w:sz w:val="24"/>
                <w:szCs w:val="24"/>
                <w:lang w:eastAsia="en-GB"/>
              </w:rPr>
            </w:pPr>
          </w:p>
          <w:p w:rsidR="007435AD" w:rsidRDefault="007435AD">
            <w:pPr>
              <w:autoSpaceDE w:val="0"/>
              <w:autoSpaceDN w:val="0"/>
              <w:adjustRightInd w:val="0"/>
              <w:rPr>
                <w:rFonts w:ascii="Arial" w:hAnsi="Arial" w:cs="Arial"/>
                <w:color w:val="000000"/>
                <w:sz w:val="24"/>
                <w:szCs w:val="24"/>
                <w:lang w:eastAsia="en-GB"/>
              </w:rPr>
            </w:pPr>
          </w:p>
          <w:p w:rsidR="007435AD" w:rsidRDefault="007435AD">
            <w:pPr>
              <w:autoSpaceDE w:val="0"/>
              <w:autoSpaceDN w:val="0"/>
              <w:adjustRightInd w:val="0"/>
              <w:rPr>
                <w:rFonts w:ascii="Arial" w:hAnsi="Arial" w:cs="Arial"/>
                <w:color w:val="000000"/>
                <w:sz w:val="24"/>
                <w:szCs w:val="24"/>
                <w:lang w:eastAsia="en-GB"/>
              </w:rPr>
            </w:pPr>
          </w:p>
          <w:p w:rsidR="007435AD" w:rsidRDefault="007435AD">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Review of the Council’s Corporate Risk and Opportunity Management arrangements, including benchmarking against the Institute of Internal Auditors best practice guidance </w:t>
            </w:r>
          </w:p>
          <w:p w:rsidR="007435AD" w:rsidRDefault="007435AD">
            <w:pPr>
              <w:autoSpaceDE w:val="0"/>
              <w:autoSpaceDN w:val="0"/>
              <w:adjustRightInd w:val="0"/>
              <w:rPr>
                <w:rFonts w:ascii="Arial" w:hAnsi="Arial" w:cs="Arial"/>
                <w:color w:val="000000"/>
                <w:sz w:val="24"/>
                <w:szCs w:val="24"/>
                <w:lang w:eastAsia="en-GB"/>
              </w:rPr>
            </w:pPr>
          </w:p>
          <w:p w:rsidR="007435AD" w:rsidRDefault="007435A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 xml:space="preserve">July &amp; August </w:t>
            </w:r>
          </w:p>
        </w:tc>
        <w:tc>
          <w:tcPr>
            <w:tcW w:w="524" w:type="pct"/>
            <w:tcBorders>
              <w:top w:val="single" w:sz="4" w:space="0" w:color="auto"/>
              <w:left w:val="single" w:sz="4" w:space="0" w:color="auto"/>
              <w:bottom w:val="single" w:sz="4" w:space="0" w:color="auto"/>
              <w:right w:val="single" w:sz="4" w:space="0" w:color="auto"/>
            </w:tcBorders>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10.00</w:t>
            </w:r>
          </w:p>
          <w:p w:rsidR="007435AD" w:rsidRDefault="007435AD">
            <w:pPr>
              <w:autoSpaceDE w:val="0"/>
              <w:autoSpaceDN w:val="0"/>
              <w:adjustRightInd w:val="0"/>
              <w:jc w:val="center"/>
              <w:rPr>
                <w:rFonts w:ascii="Arial" w:hAnsi="Arial" w:cs="Arial"/>
                <w:color w:val="000000"/>
                <w:sz w:val="24"/>
                <w:szCs w:val="24"/>
                <w:lang w:eastAsia="en-GB"/>
              </w:rPr>
            </w:pPr>
          </w:p>
          <w:p w:rsidR="007435AD" w:rsidRDefault="007435AD">
            <w:pPr>
              <w:autoSpaceDE w:val="0"/>
              <w:autoSpaceDN w:val="0"/>
              <w:adjustRightInd w:val="0"/>
              <w:jc w:val="center"/>
              <w:rPr>
                <w:rFonts w:ascii="Arial" w:hAnsi="Arial" w:cs="Arial"/>
                <w:color w:val="000000"/>
                <w:sz w:val="24"/>
                <w:szCs w:val="24"/>
                <w:lang w:eastAsia="en-GB"/>
              </w:rPr>
            </w:pPr>
          </w:p>
          <w:p w:rsidR="007435AD" w:rsidRDefault="007435AD">
            <w:pPr>
              <w:autoSpaceDE w:val="0"/>
              <w:autoSpaceDN w:val="0"/>
              <w:adjustRightInd w:val="0"/>
              <w:jc w:val="center"/>
              <w:rPr>
                <w:rFonts w:ascii="Arial" w:hAnsi="Arial" w:cs="Arial"/>
                <w:color w:val="000000"/>
                <w:sz w:val="24"/>
                <w:szCs w:val="24"/>
                <w:lang w:eastAsia="en-GB"/>
              </w:rPr>
            </w:pPr>
          </w:p>
          <w:p w:rsidR="007435AD" w:rsidRDefault="007435AD">
            <w:pPr>
              <w:autoSpaceDE w:val="0"/>
              <w:autoSpaceDN w:val="0"/>
              <w:adjustRightInd w:val="0"/>
              <w:jc w:val="center"/>
              <w:rPr>
                <w:rFonts w:ascii="Arial" w:hAnsi="Arial" w:cs="Arial"/>
                <w:color w:val="000000"/>
                <w:sz w:val="24"/>
                <w:szCs w:val="24"/>
                <w:lang w:eastAsia="en-GB"/>
              </w:rPr>
            </w:pPr>
          </w:p>
          <w:p w:rsidR="007435AD" w:rsidRDefault="007435AD">
            <w:pPr>
              <w:autoSpaceDE w:val="0"/>
              <w:autoSpaceDN w:val="0"/>
              <w:adjustRightInd w:val="0"/>
              <w:jc w:val="center"/>
              <w:rPr>
                <w:rFonts w:ascii="Arial" w:hAnsi="Arial" w:cs="Arial"/>
                <w:color w:val="000000"/>
                <w:sz w:val="24"/>
                <w:szCs w:val="24"/>
                <w:lang w:eastAsia="en-GB"/>
              </w:rPr>
            </w:pPr>
          </w:p>
          <w:p w:rsidR="007435AD" w:rsidRDefault="007435AD">
            <w:pPr>
              <w:autoSpaceDE w:val="0"/>
              <w:autoSpaceDN w:val="0"/>
              <w:adjustRightInd w:val="0"/>
              <w:jc w:val="center"/>
              <w:rPr>
                <w:rFonts w:ascii="Arial" w:hAnsi="Arial" w:cs="Arial"/>
                <w:color w:val="000000"/>
                <w:sz w:val="24"/>
                <w:szCs w:val="24"/>
                <w:lang w:eastAsia="en-GB"/>
              </w:rPr>
            </w:pPr>
          </w:p>
        </w:tc>
      </w:tr>
      <w:tr w:rsidR="007435AD" w:rsidTr="007435AD">
        <w:tc>
          <w:tcPr>
            <w:tcW w:w="457"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Procurement Arrangements</w:t>
            </w:r>
          </w:p>
        </w:tc>
        <w:tc>
          <w:tcPr>
            <w:tcW w:w="1960" w:type="pct"/>
            <w:tcBorders>
              <w:top w:val="single" w:sz="4" w:space="0" w:color="auto"/>
              <w:left w:val="single" w:sz="4" w:space="0" w:color="auto"/>
              <w:bottom w:val="single" w:sz="4" w:space="0" w:color="auto"/>
              <w:right w:val="single" w:sz="4" w:space="0" w:color="auto"/>
            </w:tcBorders>
          </w:tcPr>
          <w:p w:rsidR="007435AD" w:rsidRDefault="007435AD">
            <w:pPr>
              <w:rPr>
                <w:rFonts w:ascii="Arial" w:hAnsi="Arial" w:cs="Arial"/>
                <w:color w:val="000000"/>
                <w:sz w:val="24"/>
                <w:szCs w:val="24"/>
                <w:lang w:eastAsia="en-GB"/>
              </w:rPr>
            </w:pPr>
            <w:r>
              <w:rPr>
                <w:rFonts w:ascii="Arial" w:hAnsi="Arial" w:cs="Arial"/>
                <w:color w:val="000000"/>
                <w:sz w:val="24"/>
                <w:szCs w:val="24"/>
                <w:lang w:eastAsia="en-GB"/>
              </w:rPr>
              <w:t>Compliance with the Council’s Contract Procedure Rules and accompanying procurement guidance / effective delivery of client management arrangements in respect of the contract with Nottingham City’s Procurement Service / effective implementation of the Council’s Procurement Strategy / delivery of training</w:t>
            </w:r>
          </w:p>
          <w:p w:rsidR="007435AD" w:rsidRDefault="007435AD">
            <w:pPr>
              <w:autoSpaceDE w:val="0"/>
              <w:autoSpaceDN w:val="0"/>
              <w:adjustRightInd w:val="0"/>
              <w:rPr>
                <w:rFonts w:ascii="Arial" w:hAnsi="Arial" w:cs="Arial"/>
                <w:color w:val="000000"/>
                <w:sz w:val="24"/>
                <w:szCs w:val="24"/>
                <w:lang w:eastAsia="en-GB"/>
              </w:rPr>
            </w:pPr>
          </w:p>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p>
        </w:tc>
        <w:tc>
          <w:tcPr>
            <w:tcW w:w="52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10.00</w:t>
            </w:r>
          </w:p>
        </w:tc>
      </w:tr>
      <w:tr w:rsidR="007435AD" w:rsidTr="007435AD">
        <w:tc>
          <w:tcPr>
            <w:tcW w:w="457"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Governance &amp; Standards Committee Support &amp; Member Training</w:t>
            </w:r>
          </w:p>
          <w:p w:rsidR="007435AD" w:rsidRDefault="007435AD">
            <w:pPr>
              <w:autoSpaceDE w:val="0"/>
              <w:autoSpaceDN w:val="0"/>
              <w:adjustRightInd w:val="0"/>
              <w:rPr>
                <w:rFonts w:ascii="Arial" w:hAnsi="Arial" w:cs="Arial"/>
                <w:color w:val="000000"/>
                <w:sz w:val="24"/>
                <w:szCs w:val="24"/>
                <w:lang w:eastAsia="en-GB"/>
              </w:rPr>
            </w:pPr>
          </w:p>
          <w:p w:rsidR="007435AD" w:rsidRDefault="007435AD">
            <w:pPr>
              <w:autoSpaceDE w:val="0"/>
              <w:autoSpaceDN w:val="0"/>
              <w:adjustRightInd w:val="0"/>
              <w:rPr>
                <w:rFonts w:ascii="Arial" w:hAnsi="Arial" w:cs="Arial"/>
                <w:color w:val="000000"/>
                <w:sz w:val="24"/>
                <w:szCs w:val="24"/>
                <w:lang w:eastAsia="en-GB"/>
              </w:rPr>
            </w:pPr>
          </w:p>
          <w:p w:rsidR="007435AD" w:rsidRDefault="007435AD">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Reports for Committee / attendance at meetings, follow up of audit recommendations / training of members on relevant governance issues / responses to member questions </w:t>
            </w:r>
          </w:p>
        </w:tc>
        <w:tc>
          <w:tcPr>
            <w:tcW w:w="525"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 xml:space="preserve">Whole Period </w:t>
            </w:r>
          </w:p>
        </w:tc>
        <w:tc>
          <w:tcPr>
            <w:tcW w:w="52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7.00</w:t>
            </w:r>
          </w:p>
        </w:tc>
      </w:tr>
      <w:tr w:rsidR="007435AD" w:rsidTr="007435AD">
        <w:tc>
          <w:tcPr>
            <w:tcW w:w="457"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lang w:eastAsia="en-GB"/>
              </w:rPr>
            </w:pPr>
            <w:r>
              <w:rPr>
                <w:rFonts w:ascii="Arial" w:hAnsi="Arial" w:cs="Arial"/>
                <w:sz w:val="24"/>
                <w:szCs w:val="24"/>
                <w:lang w:eastAsia="en-GB"/>
              </w:rPr>
              <w:lastRenderedPageBreak/>
              <w:t>High</w:t>
            </w:r>
          </w:p>
        </w:tc>
        <w:tc>
          <w:tcPr>
            <w:tcW w:w="153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Counter Fraud Arrangements &amp; NFI</w:t>
            </w:r>
          </w:p>
        </w:tc>
        <w:tc>
          <w:tcPr>
            <w:tcW w:w="1960"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Assessment of the Council’s counter fraud arrangements / Development of Corporate Counter Fraud Plan / delivery of Internal Audit’s counter fraud testing programme which is linked to the Council’s Fraud Risk Register / key contact responsibilities for NFI</w:t>
            </w:r>
          </w:p>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 xml:space="preserve">Whole Period </w:t>
            </w:r>
          </w:p>
        </w:tc>
        <w:tc>
          <w:tcPr>
            <w:tcW w:w="52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15.00</w:t>
            </w:r>
          </w:p>
        </w:tc>
      </w:tr>
      <w:tr w:rsidR="007435AD" w:rsidTr="007435AD">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Integrity of Management Information</w:t>
            </w:r>
          </w:p>
          <w:p w:rsidR="007435AD" w:rsidRDefault="007435AD">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7435AD" w:rsidTr="007435AD">
        <w:tc>
          <w:tcPr>
            <w:tcW w:w="457"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Housing Benefit Subsidy Claim</w:t>
            </w:r>
          </w:p>
        </w:tc>
        <w:tc>
          <w:tcPr>
            <w:tcW w:w="1960" w:type="pct"/>
            <w:tcBorders>
              <w:top w:val="single" w:sz="4" w:space="0" w:color="auto"/>
              <w:left w:val="single" w:sz="4" w:space="0" w:color="auto"/>
              <w:bottom w:val="single" w:sz="4" w:space="0" w:color="auto"/>
              <w:right w:val="single" w:sz="4" w:space="0" w:color="auto"/>
            </w:tcBorders>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Validation of key controls in Benefits system / transactional testing/ support to external claim auditors</w:t>
            </w:r>
          </w:p>
          <w:p w:rsidR="007435AD" w:rsidRDefault="007435A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 xml:space="preserve">July </w:t>
            </w:r>
          </w:p>
        </w:tc>
        <w:tc>
          <w:tcPr>
            <w:tcW w:w="52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15.00</w:t>
            </w:r>
          </w:p>
        </w:tc>
      </w:tr>
      <w:tr w:rsidR="007435AD" w:rsidTr="007435AD">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Financial Resilience</w:t>
            </w:r>
          </w:p>
          <w:p w:rsidR="007435AD" w:rsidRDefault="007435AD">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7435AD" w:rsidTr="007435AD">
        <w:tc>
          <w:tcPr>
            <w:tcW w:w="457"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lang w:eastAsia="en-GB"/>
              </w:rPr>
            </w:pPr>
            <w:r>
              <w:rPr>
                <w:rFonts w:ascii="Arial" w:hAnsi="Arial" w:cs="Arial"/>
                <w:sz w:val="24"/>
                <w:szCs w:val="24"/>
              </w:rPr>
              <w:t>High</w:t>
            </w:r>
          </w:p>
        </w:tc>
        <w:tc>
          <w:tcPr>
            <w:tcW w:w="153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rPr>
                <w:rFonts w:ascii="Arial" w:hAnsi="Arial" w:cs="Arial"/>
                <w:color w:val="000000"/>
                <w:sz w:val="24"/>
                <w:szCs w:val="24"/>
              </w:rPr>
            </w:pPr>
            <w:r>
              <w:rPr>
                <w:rFonts w:ascii="Arial" w:hAnsi="Arial" w:cs="Arial"/>
                <w:color w:val="000000"/>
                <w:sz w:val="24"/>
                <w:szCs w:val="24"/>
              </w:rPr>
              <w:t>Corporate Debt Recovery</w:t>
            </w:r>
          </w:p>
        </w:tc>
        <w:tc>
          <w:tcPr>
            <w:tcW w:w="1960" w:type="pct"/>
            <w:tcBorders>
              <w:top w:val="single" w:sz="4" w:space="0" w:color="auto"/>
              <w:left w:val="single" w:sz="4" w:space="0" w:color="auto"/>
              <w:bottom w:val="single" w:sz="4" w:space="0" w:color="auto"/>
              <w:right w:val="single" w:sz="4" w:space="0" w:color="auto"/>
            </w:tcBorders>
          </w:tcPr>
          <w:p w:rsidR="007435AD" w:rsidRDefault="007435AD">
            <w:pPr>
              <w:rPr>
                <w:rFonts w:ascii="Arial" w:hAnsi="Arial" w:cs="Arial"/>
                <w:color w:val="000000"/>
                <w:sz w:val="24"/>
                <w:szCs w:val="24"/>
              </w:rPr>
            </w:pPr>
            <w:r>
              <w:rPr>
                <w:rFonts w:ascii="Arial" w:hAnsi="Arial" w:cs="Arial"/>
                <w:color w:val="000000"/>
                <w:sz w:val="24"/>
                <w:szCs w:val="24"/>
              </w:rPr>
              <w:t>Compliance with internal debt recovery procedures across all departments and benchmarking against National Audit Office best practice</w:t>
            </w:r>
          </w:p>
          <w:p w:rsidR="007435AD" w:rsidRDefault="007435AD">
            <w:pPr>
              <w:rPr>
                <w:rFonts w:ascii="Arial" w:hAnsi="Arial" w:cs="Arial"/>
                <w:color w:val="000000"/>
                <w:sz w:val="24"/>
                <w:szCs w:val="24"/>
              </w:rPr>
            </w:pPr>
          </w:p>
        </w:tc>
        <w:tc>
          <w:tcPr>
            <w:tcW w:w="525"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rPr>
            </w:pPr>
            <w:r>
              <w:rPr>
                <w:rFonts w:ascii="Arial" w:hAnsi="Arial" w:cs="Arial"/>
                <w:sz w:val="24"/>
                <w:szCs w:val="24"/>
              </w:rPr>
              <w:t>August / September</w:t>
            </w:r>
          </w:p>
        </w:tc>
        <w:tc>
          <w:tcPr>
            <w:tcW w:w="524"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lang w:eastAsia="en-GB"/>
              </w:rPr>
            </w:pPr>
            <w:r>
              <w:rPr>
                <w:rFonts w:ascii="Arial" w:hAnsi="Arial" w:cs="Arial"/>
                <w:sz w:val="24"/>
                <w:szCs w:val="24"/>
                <w:lang w:eastAsia="en-GB"/>
              </w:rPr>
              <w:t>15.00</w:t>
            </w:r>
          </w:p>
        </w:tc>
      </w:tr>
      <w:tr w:rsidR="007435AD" w:rsidTr="007435AD">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Probity &amp; Security of Assets</w:t>
            </w:r>
          </w:p>
          <w:p w:rsidR="007435AD" w:rsidRDefault="007435A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r>
      <w:tr w:rsidR="007435AD" w:rsidTr="007435AD">
        <w:tc>
          <w:tcPr>
            <w:tcW w:w="457"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rPr>
            </w:pPr>
            <w:r>
              <w:rPr>
                <w:rFonts w:ascii="Arial" w:hAnsi="Arial" w:cs="Arial"/>
                <w:sz w:val="24"/>
                <w:szCs w:val="24"/>
              </w:rPr>
              <w:t>Medium</w:t>
            </w:r>
          </w:p>
        </w:tc>
        <w:tc>
          <w:tcPr>
            <w:tcW w:w="153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rPr>
                <w:rFonts w:ascii="Arial" w:hAnsi="Arial" w:cs="Arial"/>
                <w:color w:val="000000"/>
                <w:sz w:val="24"/>
                <w:szCs w:val="24"/>
              </w:rPr>
            </w:pPr>
            <w:r>
              <w:rPr>
                <w:rFonts w:ascii="Arial" w:hAnsi="Arial" w:cs="Arial"/>
                <w:color w:val="000000"/>
                <w:sz w:val="24"/>
                <w:szCs w:val="24"/>
              </w:rPr>
              <w:t>Housing Rent Accounting</w:t>
            </w:r>
          </w:p>
        </w:tc>
        <w:tc>
          <w:tcPr>
            <w:tcW w:w="1960" w:type="pct"/>
            <w:tcBorders>
              <w:top w:val="single" w:sz="4" w:space="0" w:color="auto"/>
              <w:left w:val="single" w:sz="4" w:space="0" w:color="auto"/>
              <w:bottom w:val="single" w:sz="4" w:space="0" w:color="auto"/>
              <w:right w:val="single" w:sz="4" w:space="0" w:color="auto"/>
            </w:tcBorders>
          </w:tcPr>
          <w:p w:rsidR="007435AD" w:rsidRDefault="007435AD">
            <w:pPr>
              <w:rPr>
                <w:rFonts w:ascii="Arial" w:hAnsi="Arial" w:cs="Arial"/>
                <w:color w:val="000000"/>
                <w:sz w:val="24"/>
                <w:szCs w:val="24"/>
              </w:rPr>
            </w:pPr>
            <w:r>
              <w:rPr>
                <w:rFonts w:ascii="Arial" w:hAnsi="Arial" w:cs="Arial"/>
                <w:color w:val="000000"/>
                <w:sz w:val="24"/>
                <w:szCs w:val="24"/>
              </w:rPr>
              <w:t>Validation of the effectiveness of the key controls within the Housing Rent accounting system to ensure adequate mitigation of relevant risks</w:t>
            </w:r>
          </w:p>
          <w:p w:rsidR="007435AD" w:rsidRDefault="007435AD">
            <w:pPr>
              <w:rPr>
                <w:rFonts w:ascii="Arial" w:hAnsi="Arial" w:cs="Arial"/>
                <w:color w:val="000000"/>
                <w:sz w:val="24"/>
                <w:szCs w:val="24"/>
              </w:rPr>
            </w:pPr>
          </w:p>
        </w:tc>
        <w:tc>
          <w:tcPr>
            <w:tcW w:w="525"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rPr>
            </w:pPr>
            <w:r>
              <w:rPr>
                <w:rFonts w:ascii="Arial" w:hAnsi="Arial" w:cs="Arial"/>
                <w:sz w:val="24"/>
                <w:szCs w:val="24"/>
              </w:rPr>
              <w:t xml:space="preserve">September </w:t>
            </w:r>
          </w:p>
        </w:tc>
        <w:tc>
          <w:tcPr>
            <w:tcW w:w="524" w:type="pct"/>
            <w:tcBorders>
              <w:top w:val="single" w:sz="4" w:space="0" w:color="auto"/>
              <w:left w:val="single" w:sz="4" w:space="0" w:color="auto"/>
              <w:bottom w:val="single" w:sz="4" w:space="0" w:color="auto"/>
              <w:right w:val="single" w:sz="4" w:space="0" w:color="auto"/>
            </w:tcBorders>
            <w:hideMark/>
          </w:tcPr>
          <w:p w:rsidR="007435AD" w:rsidRDefault="007435AD">
            <w:pPr>
              <w:jc w:val="center"/>
              <w:rPr>
                <w:rFonts w:ascii="Arial" w:hAnsi="Arial" w:cs="Arial"/>
                <w:sz w:val="24"/>
                <w:szCs w:val="24"/>
                <w:lang w:eastAsia="en-GB"/>
              </w:rPr>
            </w:pPr>
            <w:r>
              <w:rPr>
                <w:rFonts w:ascii="Arial" w:hAnsi="Arial" w:cs="Arial"/>
                <w:sz w:val="24"/>
                <w:szCs w:val="24"/>
                <w:lang w:eastAsia="en-GB"/>
              </w:rPr>
              <w:t>5.00</w:t>
            </w:r>
          </w:p>
        </w:tc>
      </w:tr>
      <w:tr w:rsidR="007435AD" w:rsidTr="007435AD">
        <w:tc>
          <w:tcPr>
            <w:tcW w:w="457" w:type="pct"/>
            <w:tcBorders>
              <w:top w:val="single" w:sz="4" w:space="0" w:color="auto"/>
              <w:left w:val="single" w:sz="4" w:space="0" w:color="auto"/>
              <w:bottom w:val="single" w:sz="4" w:space="0" w:color="auto"/>
              <w:right w:val="single" w:sz="4" w:space="0" w:color="auto"/>
            </w:tcBorders>
            <w:shd w:val="pct25" w:color="auto" w:fill="auto"/>
          </w:tcPr>
          <w:p w:rsidR="007435AD" w:rsidRDefault="007435AD">
            <w:pPr>
              <w:rPr>
                <w:rFonts w:ascii="Arial" w:hAnsi="Arial" w:cs="Arial"/>
                <w:sz w:val="24"/>
                <w:szCs w:val="24"/>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7435AD" w:rsidRDefault="007435AD">
            <w:pPr>
              <w:rPr>
                <w:rFonts w:ascii="Arial" w:hAnsi="Arial" w:cs="Arial"/>
                <w:sz w:val="24"/>
                <w:szCs w:val="24"/>
                <w:lang w:eastAsia="en-GB"/>
              </w:rPr>
            </w:pPr>
          </w:p>
          <w:p w:rsidR="007435AD" w:rsidRDefault="007435AD">
            <w:pPr>
              <w:rPr>
                <w:rFonts w:ascii="Arial" w:hAnsi="Arial" w:cs="Arial"/>
                <w:sz w:val="24"/>
                <w:szCs w:val="24"/>
                <w:lang w:eastAsia="en-GB"/>
              </w:rPr>
            </w:pPr>
            <w:r>
              <w:rPr>
                <w:rFonts w:ascii="Arial" w:hAnsi="Arial" w:cs="Arial"/>
                <w:b/>
                <w:sz w:val="24"/>
                <w:szCs w:val="24"/>
                <w:u w:val="single"/>
                <w:lang w:eastAsia="en-GB"/>
              </w:rPr>
              <w:t xml:space="preserve">Support &amp; Development </w:t>
            </w:r>
          </w:p>
          <w:p w:rsidR="007435AD" w:rsidRDefault="007435AD">
            <w:pPr>
              <w:rPr>
                <w:rFonts w:ascii="Arial" w:hAnsi="Arial" w:cs="Arial"/>
                <w:sz w:val="24"/>
                <w:szCs w:val="24"/>
                <w:lang w:eastAsia="en-GB"/>
              </w:rPr>
            </w:pPr>
          </w:p>
        </w:tc>
      </w:tr>
      <w:tr w:rsidR="007435AD" w:rsidTr="007435AD">
        <w:tc>
          <w:tcPr>
            <w:tcW w:w="457"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t>
            </w:r>
          </w:p>
        </w:tc>
        <w:tc>
          <w:tcPr>
            <w:tcW w:w="1534" w:type="pct"/>
            <w:tcBorders>
              <w:top w:val="single" w:sz="4" w:space="0" w:color="auto"/>
              <w:left w:val="single" w:sz="4" w:space="0" w:color="auto"/>
              <w:bottom w:val="single" w:sz="4" w:space="0" w:color="auto"/>
              <w:right w:val="single" w:sz="4" w:space="0" w:color="auto"/>
            </w:tcBorders>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Consultancy &amp; Special Investigations</w:t>
            </w:r>
          </w:p>
          <w:p w:rsidR="007435AD" w:rsidRDefault="007435AD">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Support to management as required as part of assurance framework / professional independent advice on audit / governance arrangements as required by Council Rules and Regulations or requested by management</w:t>
            </w:r>
          </w:p>
          <w:p w:rsidR="007435AD" w:rsidRDefault="007435AD">
            <w:pPr>
              <w:autoSpaceDE w:val="0"/>
              <w:autoSpaceDN w:val="0"/>
              <w:adjustRightInd w:val="0"/>
              <w:rPr>
                <w:rFonts w:ascii="Arial" w:hAnsi="Arial" w:cs="Arial"/>
                <w:color w:val="000000"/>
                <w:sz w:val="24"/>
                <w:szCs w:val="24"/>
                <w:lang w:eastAsia="en-GB"/>
              </w:rPr>
            </w:pPr>
          </w:p>
          <w:p w:rsidR="007435AD" w:rsidRDefault="007435A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Special investigations carried out into alleged instances of fraud / corruption or financial malpractice  </w:t>
            </w:r>
          </w:p>
          <w:p w:rsidR="007435AD" w:rsidRDefault="007435A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 xml:space="preserve">Whole Period </w:t>
            </w:r>
          </w:p>
        </w:tc>
        <w:tc>
          <w:tcPr>
            <w:tcW w:w="524" w:type="pct"/>
            <w:tcBorders>
              <w:top w:val="single" w:sz="4" w:space="0" w:color="auto"/>
              <w:left w:val="single" w:sz="4" w:space="0" w:color="auto"/>
              <w:bottom w:val="single" w:sz="4" w:space="0" w:color="auto"/>
              <w:right w:val="single" w:sz="4" w:space="0" w:color="auto"/>
            </w:tcBorders>
            <w:hideMark/>
          </w:tcPr>
          <w:p w:rsidR="007435AD" w:rsidRDefault="007435A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10.00</w:t>
            </w:r>
          </w:p>
        </w:tc>
      </w:tr>
    </w:tbl>
    <w:p w:rsidR="007435AD" w:rsidRDefault="007435AD" w:rsidP="007435AD">
      <w:pPr>
        <w:autoSpaceDE w:val="0"/>
        <w:autoSpaceDN w:val="0"/>
        <w:adjustRightInd w:val="0"/>
        <w:rPr>
          <w:rFonts w:ascii="Arial" w:hAnsi="Arial" w:cs="Arial"/>
          <w:b/>
          <w:color w:val="000000"/>
          <w:sz w:val="24"/>
          <w:szCs w:val="24"/>
          <w:u w:val="single"/>
          <w:lang w:eastAsia="en-GB"/>
        </w:rPr>
      </w:pPr>
    </w:p>
    <w:p w:rsidR="007435AD" w:rsidRDefault="007435AD" w:rsidP="007435AD">
      <w:pPr>
        <w:autoSpaceDE w:val="0"/>
        <w:autoSpaceDN w:val="0"/>
        <w:adjustRightInd w:val="0"/>
        <w:rPr>
          <w:rFonts w:ascii="Arial" w:hAnsi="Arial" w:cs="Arial"/>
          <w:b/>
          <w:color w:val="000000"/>
          <w:sz w:val="24"/>
          <w:szCs w:val="24"/>
          <w:u w:val="single"/>
          <w:lang w:eastAsia="en-GB"/>
        </w:rPr>
      </w:pPr>
    </w:p>
    <w:p w:rsidR="007435AD" w:rsidRDefault="007435AD" w:rsidP="008B008C">
      <w:pPr>
        <w:autoSpaceDE w:val="0"/>
        <w:autoSpaceDN w:val="0"/>
        <w:adjustRightInd w:val="0"/>
        <w:rPr>
          <w:rFonts w:ascii="Arial" w:hAnsi="Arial" w:cs="Arial"/>
          <w:b/>
          <w:color w:val="000000"/>
          <w:sz w:val="24"/>
          <w:szCs w:val="24"/>
          <w:u w:val="single"/>
          <w:lang w:eastAsia="en-GB"/>
        </w:rPr>
      </w:pPr>
    </w:p>
    <w:p w:rsidR="003B5CE5" w:rsidRDefault="003B5CE5" w:rsidP="008B008C">
      <w:pPr>
        <w:autoSpaceDE w:val="0"/>
        <w:autoSpaceDN w:val="0"/>
        <w:adjustRightInd w:val="0"/>
        <w:rPr>
          <w:rFonts w:ascii="Arial" w:hAnsi="Arial" w:cs="Arial"/>
          <w:b/>
          <w:color w:val="000000"/>
          <w:sz w:val="24"/>
          <w:szCs w:val="24"/>
          <w:u w:val="single"/>
          <w:lang w:eastAsia="en-GB"/>
        </w:rPr>
      </w:pPr>
    </w:p>
    <w:p w:rsidR="004253D2" w:rsidRPr="0079262B" w:rsidRDefault="004253D2" w:rsidP="004253D2">
      <w:pPr>
        <w:autoSpaceDE w:val="0"/>
        <w:autoSpaceDN w:val="0"/>
        <w:adjustRightInd w:val="0"/>
        <w:jc w:val="right"/>
        <w:rPr>
          <w:rFonts w:ascii="Arial" w:hAnsi="Arial" w:cs="Arial"/>
          <w:color w:val="000000"/>
          <w:sz w:val="24"/>
          <w:szCs w:val="24"/>
          <w:lang w:eastAsia="en-GB"/>
        </w:rPr>
      </w:pPr>
    </w:p>
    <w:p w:rsidR="004D22A4" w:rsidRDefault="004D22A4" w:rsidP="003B6525">
      <w:pPr>
        <w:rPr>
          <w:rFonts w:ascii="Arial" w:hAnsi="Arial" w:cs="Arial"/>
          <w:color w:val="000000"/>
          <w:sz w:val="24"/>
          <w:szCs w:val="24"/>
        </w:rPr>
        <w:sectPr w:rsidR="004D22A4" w:rsidSect="003B6525">
          <w:pgSz w:w="15840" w:h="12240" w:orient="landscape"/>
          <w:pgMar w:top="1800" w:right="1440" w:bottom="1800" w:left="1440" w:header="720" w:footer="720" w:gutter="0"/>
          <w:cols w:space="720"/>
          <w:docGrid w:linePitch="272"/>
        </w:sectPr>
      </w:pPr>
    </w:p>
    <w:p w:rsidR="00073447" w:rsidRDefault="00073447" w:rsidP="00073447">
      <w:pPr>
        <w:pStyle w:val="Heading4"/>
        <w:ind w:right="-270"/>
        <w:rPr>
          <w:rFonts w:ascii="Arial" w:hAnsi="Arial" w:cs="Arial"/>
          <w:b/>
          <w:szCs w:val="24"/>
          <w:u w:val="none"/>
        </w:rPr>
      </w:pPr>
      <w:r>
        <w:rPr>
          <w:rFonts w:ascii="Arial" w:hAnsi="Arial" w:cs="Arial"/>
          <w:szCs w:val="24"/>
          <w:u w:val="none"/>
        </w:rPr>
        <w:lastRenderedPageBreak/>
        <w:tab/>
      </w:r>
    </w:p>
    <w:p w:rsidR="00073447" w:rsidRDefault="00073447" w:rsidP="00073447">
      <w:pPr>
        <w:pStyle w:val="Heading4"/>
        <w:ind w:right="-270"/>
        <w:rPr>
          <w:rFonts w:ascii="Arial" w:hAnsi="Arial" w:cs="Arial"/>
          <w:b/>
          <w:szCs w:val="24"/>
          <w:u w:val="none"/>
        </w:rPr>
      </w:pPr>
      <w:r>
        <w:rPr>
          <w:rFonts w:ascii="Arial" w:hAnsi="Arial" w:cs="Arial"/>
          <w:b/>
          <w:szCs w:val="24"/>
          <w:u w:val="none"/>
        </w:rPr>
        <w:t>4.</w:t>
      </w:r>
      <w:r>
        <w:rPr>
          <w:rFonts w:ascii="Arial" w:hAnsi="Arial" w:cs="Arial"/>
          <w:b/>
          <w:szCs w:val="24"/>
          <w:u w:val="none"/>
        </w:rPr>
        <w:tab/>
      </w:r>
      <w:r w:rsidRPr="00926E72">
        <w:rPr>
          <w:rFonts w:ascii="Arial" w:hAnsi="Arial" w:cs="Arial"/>
          <w:b/>
          <w:szCs w:val="24"/>
          <w:u w:val="none"/>
        </w:rPr>
        <w:t>OPTIONS AVAILABLE</w:t>
      </w:r>
    </w:p>
    <w:p w:rsidR="00073447" w:rsidRDefault="00073447" w:rsidP="00073447"/>
    <w:p w:rsidR="00073447" w:rsidRDefault="00073447" w:rsidP="00073447">
      <w:pPr>
        <w:pStyle w:val="Heading4"/>
        <w:tabs>
          <w:tab w:val="clear" w:pos="720"/>
        </w:tabs>
        <w:ind w:right="-270"/>
        <w:rPr>
          <w:rFonts w:ascii="Arial" w:hAnsi="Arial" w:cs="Arial"/>
          <w:szCs w:val="24"/>
          <w:u w:val="none"/>
        </w:rPr>
      </w:pPr>
      <w:r>
        <w:rPr>
          <w:rFonts w:ascii="Arial" w:hAnsi="Arial" w:cs="Arial"/>
          <w:szCs w:val="24"/>
          <w:u w:val="none"/>
        </w:rPr>
        <w:t>4.1</w:t>
      </w:r>
      <w:r>
        <w:rPr>
          <w:rFonts w:ascii="Arial" w:hAnsi="Arial" w:cs="Arial"/>
          <w:szCs w:val="24"/>
          <w:u w:val="none"/>
        </w:rPr>
        <w:tab/>
      </w:r>
      <w:r w:rsidRPr="00304BD4">
        <w:rPr>
          <w:rFonts w:ascii="Arial" w:hAnsi="Arial" w:cs="Arial"/>
          <w:szCs w:val="24"/>
          <w:u w:val="none"/>
        </w:rPr>
        <w:t xml:space="preserve">The option available </w:t>
      </w:r>
      <w:r>
        <w:rPr>
          <w:rFonts w:ascii="Arial" w:hAnsi="Arial" w:cs="Arial"/>
          <w:szCs w:val="24"/>
          <w:u w:val="none"/>
        </w:rPr>
        <w:t>is</w:t>
      </w:r>
      <w:r w:rsidRPr="00304BD4">
        <w:rPr>
          <w:rFonts w:ascii="Arial" w:hAnsi="Arial" w:cs="Arial"/>
          <w:szCs w:val="24"/>
          <w:u w:val="none"/>
        </w:rPr>
        <w:t xml:space="preserve"> to either </w:t>
      </w:r>
      <w:r>
        <w:rPr>
          <w:rFonts w:ascii="Arial" w:hAnsi="Arial" w:cs="Arial"/>
          <w:szCs w:val="24"/>
          <w:u w:val="none"/>
        </w:rPr>
        <w:t>approve the Plan or recommend changes to it.</w:t>
      </w:r>
    </w:p>
    <w:p w:rsidR="00073447" w:rsidRDefault="00073447" w:rsidP="00073447"/>
    <w:p w:rsidR="00740E1E" w:rsidRDefault="00073447" w:rsidP="00740E1E">
      <w:r>
        <w:rPr>
          <w:rFonts w:ascii="Arial" w:hAnsi="Arial" w:cs="Arial"/>
          <w:sz w:val="24"/>
          <w:szCs w:val="24"/>
        </w:rPr>
        <w:tab/>
      </w:r>
    </w:p>
    <w:p w:rsidR="007C3808" w:rsidRDefault="007C3808" w:rsidP="007C3808">
      <w:pPr>
        <w:ind w:right="-270"/>
        <w:rPr>
          <w:rFonts w:ascii="Arial" w:hAnsi="Arial" w:cs="Arial"/>
          <w:b/>
          <w:sz w:val="24"/>
          <w:szCs w:val="24"/>
        </w:rPr>
      </w:pPr>
      <w:r>
        <w:rPr>
          <w:rFonts w:ascii="Arial" w:hAnsi="Arial" w:cs="Arial"/>
          <w:b/>
          <w:sz w:val="24"/>
          <w:szCs w:val="24"/>
        </w:rPr>
        <w:t>5</w:t>
      </w:r>
      <w:r>
        <w:rPr>
          <w:rFonts w:ascii="Arial" w:hAnsi="Arial" w:cs="Arial"/>
          <w:sz w:val="24"/>
          <w:szCs w:val="24"/>
        </w:rPr>
        <w:tab/>
      </w:r>
      <w:r>
        <w:rPr>
          <w:rFonts w:ascii="Arial" w:hAnsi="Arial" w:cs="Arial"/>
          <w:b/>
          <w:sz w:val="24"/>
          <w:szCs w:val="24"/>
        </w:rPr>
        <w:t xml:space="preserve">RISK ASSESSMENT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C73FCF" w:rsidRDefault="00C73FCF" w:rsidP="007C3808">
      <w:pPr>
        <w:ind w:right="-270"/>
        <w:rPr>
          <w:rFonts w:ascii="Arial" w:hAnsi="Arial" w:cs="Arial"/>
          <w:b/>
          <w:sz w:val="24"/>
          <w:szCs w:val="24"/>
        </w:rPr>
      </w:pPr>
    </w:p>
    <w:p w:rsidR="00C73FCF" w:rsidRPr="00FD7E85" w:rsidRDefault="00C73FCF" w:rsidP="00C73FCF">
      <w:pPr>
        <w:ind w:left="720" w:hanging="720"/>
        <w:rPr>
          <w:rFonts w:ascii="Arial" w:hAnsi="Arial" w:cs="Arial"/>
          <w:sz w:val="24"/>
          <w:szCs w:val="24"/>
        </w:rPr>
      </w:pPr>
      <w:r w:rsidRPr="00C73FCF">
        <w:rPr>
          <w:rFonts w:ascii="Arial" w:hAnsi="Arial" w:cs="Arial"/>
          <w:sz w:val="24"/>
          <w:szCs w:val="24"/>
        </w:rPr>
        <w:t>5.1</w:t>
      </w:r>
      <w:r>
        <w:rPr>
          <w:rFonts w:ascii="Arial" w:hAnsi="Arial" w:cs="Arial"/>
          <w:sz w:val="24"/>
          <w:szCs w:val="24"/>
        </w:rPr>
        <w:tab/>
      </w:r>
      <w:r w:rsidRPr="00FD7E85">
        <w:rPr>
          <w:rFonts w:ascii="Arial" w:hAnsi="Arial" w:cs="Arial"/>
          <w:sz w:val="24"/>
          <w:szCs w:val="24"/>
        </w:rPr>
        <w:t xml:space="preserve">The </w:t>
      </w:r>
      <w:r>
        <w:rPr>
          <w:rFonts w:ascii="Arial" w:hAnsi="Arial" w:cs="Arial"/>
          <w:sz w:val="24"/>
          <w:szCs w:val="24"/>
        </w:rPr>
        <w:t>Public Sector Internal Audit Standards</w:t>
      </w:r>
      <w:r w:rsidRPr="00FD7E85">
        <w:rPr>
          <w:rFonts w:ascii="Arial" w:hAnsi="Arial" w:cs="Arial"/>
          <w:sz w:val="24"/>
          <w:szCs w:val="24"/>
        </w:rPr>
        <w:t xml:space="preserve"> will not be fully complied with unless the </w:t>
      </w:r>
      <w:r>
        <w:rPr>
          <w:rFonts w:ascii="Arial" w:hAnsi="Arial" w:cs="Arial"/>
          <w:sz w:val="24"/>
          <w:szCs w:val="24"/>
        </w:rPr>
        <w:t xml:space="preserve">Corporate Assurance </w:t>
      </w:r>
      <w:r w:rsidRPr="00FD7E85">
        <w:rPr>
          <w:rFonts w:ascii="Arial" w:hAnsi="Arial" w:cs="Arial"/>
          <w:sz w:val="24"/>
          <w:szCs w:val="24"/>
        </w:rPr>
        <w:t>Manager produces an Internal Audit Plan</w:t>
      </w:r>
      <w:r w:rsidR="00CC2EBC">
        <w:rPr>
          <w:rFonts w:ascii="Arial" w:hAnsi="Arial" w:cs="Arial"/>
          <w:sz w:val="24"/>
          <w:szCs w:val="24"/>
        </w:rPr>
        <w:t xml:space="preserve"> </w:t>
      </w:r>
      <w:r w:rsidRPr="00FD7E85">
        <w:rPr>
          <w:rFonts w:ascii="Arial" w:hAnsi="Arial" w:cs="Arial"/>
          <w:sz w:val="24"/>
          <w:szCs w:val="24"/>
        </w:rPr>
        <w:t xml:space="preserve"> and </w:t>
      </w:r>
      <w:r>
        <w:rPr>
          <w:rFonts w:ascii="Arial" w:hAnsi="Arial" w:cs="Arial"/>
          <w:sz w:val="24"/>
          <w:szCs w:val="24"/>
        </w:rPr>
        <w:t>gets</w:t>
      </w:r>
      <w:r w:rsidRPr="00FD7E85">
        <w:rPr>
          <w:rFonts w:ascii="Arial" w:hAnsi="Arial" w:cs="Arial"/>
          <w:sz w:val="24"/>
          <w:szCs w:val="24"/>
        </w:rPr>
        <w:t xml:space="preserve"> </w:t>
      </w:r>
      <w:r w:rsidR="008C462C">
        <w:rPr>
          <w:rFonts w:ascii="Arial" w:hAnsi="Arial" w:cs="Arial"/>
          <w:sz w:val="24"/>
          <w:szCs w:val="24"/>
        </w:rPr>
        <w:t>it</w:t>
      </w:r>
      <w:r w:rsidRPr="00FD7E85">
        <w:rPr>
          <w:rFonts w:ascii="Arial" w:hAnsi="Arial" w:cs="Arial"/>
          <w:sz w:val="24"/>
          <w:szCs w:val="24"/>
        </w:rPr>
        <w:t xml:space="preserve"> </w:t>
      </w:r>
      <w:r>
        <w:rPr>
          <w:rFonts w:ascii="Arial" w:hAnsi="Arial" w:cs="Arial"/>
          <w:sz w:val="24"/>
          <w:szCs w:val="24"/>
        </w:rPr>
        <w:t>approved by</w:t>
      </w:r>
      <w:r w:rsidRPr="00FD7E85">
        <w:rPr>
          <w:rFonts w:ascii="Arial" w:hAnsi="Arial" w:cs="Arial"/>
          <w:sz w:val="24"/>
          <w:szCs w:val="24"/>
        </w:rPr>
        <w:t xml:space="preserve"> the </w:t>
      </w:r>
      <w:r>
        <w:rPr>
          <w:rFonts w:ascii="Arial" w:hAnsi="Arial" w:cs="Arial"/>
          <w:sz w:val="24"/>
          <w:szCs w:val="24"/>
        </w:rPr>
        <w:t>Governance &amp; Standards</w:t>
      </w:r>
      <w:r w:rsidRPr="00FD7E85">
        <w:rPr>
          <w:rFonts w:ascii="Arial" w:hAnsi="Arial" w:cs="Arial"/>
          <w:sz w:val="24"/>
          <w:szCs w:val="24"/>
        </w:rPr>
        <w:t xml:space="preserve"> Committee</w:t>
      </w:r>
    </w:p>
    <w:p w:rsidR="007C3808" w:rsidRDefault="007C3808" w:rsidP="007C3808">
      <w:pPr>
        <w:ind w:right="-270"/>
        <w:rPr>
          <w:rFonts w:ascii="Arial" w:hAnsi="Arial" w:cs="Arial"/>
          <w:sz w:val="24"/>
          <w:szCs w:val="24"/>
        </w:rPr>
      </w:pPr>
    </w:p>
    <w:p w:rsidR="007C3808" w:rsidRDefault="007C3808" w:rsidP="007C3808">
      <w:pPr>
        <w:pStyle w:val="Heading4"/>
        <w:tabs>
          <w:tab w:val="left"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t>ALIGNMENT TO COUNCIL PRIORITIES</w:t>
      </w:r>
    </w:p>
    <w:p w:rsidR="007C3808" w:rsidRDefault="007C3808" w:rsidP="007C3808">
      <w:pPr>
        <w:ind w:right="-270"/>
        <w:rPr>
          <w:rFonts w:ascii="Arial" w:hAnsi="Arial" w:cs="Arial"/>
          <w:sz w:val="24"/>
          <w:szCs w:val="24"/>
        </w:rPr>
      </w:pPr>
    </w:p>
    <w:p w:rsidR="007C3808" w:rsidRDefault="007C3808" w:rsidP="007C3808">
      <w:pPr>
        <w:pStyle w:val="BodyText"/>
        <w:ind w:left="720" w:right="-270" w:hanging="720"/>
        <w:rPr>
          <w:rFonts w:ascii="Arial" w:hAnsi="Arial" w:cs="Arial"/>
          <w:szCs w:val="24"/>
        </w:rPr>
      </w:pPr>
      <w:r>
        <w:rPr>
          <w:rFonts w:ascii="Arial" w:hAnsi="Arial" w:cs="Arial"/>
          <w:szCs w:val="24"/>
        </w:rPr>
        <w:t>6.1</w:t>
      </w:r>
      <w:r>
        <w:rPr>
          <w:rFonts w:ascii="Arial" w:hAnsi="Arial" w:cs="Arial"/>
          <w:szCs w:val="24"/>
        </w:rPr>
        <w:tab/>
        <w:t xml:space="preserve">The need to maintain </w:t>
      </w:r>
      <w:r w:rsidR="00814911">
        <w:rPr>
          <w:rFonts w:ascii="Arial" w:hAnsi="Arial" w:cs="Arial"/>
          <w:szCs w:val="24"/>
        </w:rPr>
        <w:t>an effective Internal Audit Service is fundamental to any</w:t>
      </w:r>
      <w:r>
        <w:rPr>
          <w:rFonts w:ascii="Arial" w:hAnsi="Arial" w:cs="Arial"/>
          <w:szCs w:val="24"/>
        </w:rPr>
        <w:t xml:space="preserve"> Council </w:t>
      </w:r>
      <w:r w:rsidR="00814911">
        <w:rPr>
          <w:rFonts w:ascii="Arial" w:hAnsi="Arial" w:cs="Arial"/>
          <w:szCs w:val="24"/>
        </w:rPr>
        <w:t xml:space="preserve">as it endeavours </w:t>
      </w:r>
      <w:r>
        <w:rPr>
          <w:rFonts w:ascii="Arial" w:hAnsi="Arial" w:cs="Arial"/>
          <w:szCs w:val="24"/>
        </w:rPr>
        <w:t xml:space="preserve">to meet its priorities </w:t>
      </w:r>
    </w:p>
    <w:p w:rsidR="00FA571B" w:rsidRDefault="00FA571B" w:rsidP="007C3808">
      <w:pPr>
        <w:ind w:right="-270"/>
        <w:rPr>
          <w:rFonts w:ascii="Arial" w:hAnsi="Arial" w:cs="Arial"/>
          <w:sz w:val="24"/>
          <w:szCs w:val="24"/>
          <w:u w:val="single"/>
        </w:rPr>
      </w:pPr>
    </w:p>
    <w:p w:rsidR="007C3808" w:rsidRDefault="007C3808" w:rsidP="007C3808">
      <w:pPr>
        <w:pStyle w:val="Heading4"/>
        <w:tabs>
          <w:tab w:val="left"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t xml:space="preserve">IMPLICATIONS </w:t>
      </w:r>
    </w:p>
    <w:p w:rsidR="007C3808" w:rsidRDefault="007C3808" w:rsidP="007C3808"/>
    <w:p w:rsidR="007C3808" w:rsidRDefault="007C3808" w:rsidP="007C3808">
      <w:pPr>
        <w:rPr>
          <w:rFonts w:ascii="Arial" w:hAnsi="Arial" w:cs="Arial"/>
          <w:sz w:val="24"/>
          <w:szCs w:val="24"/>
        </w:rPr>
      </w:pPr>
      <w:r>
        <w:rPr>
          <w:rFonts w:ascii="Arial" w:hAnsi="Arial" w:cs="Arial"/>
          <w:sz w:val="24"/>
          <w:szCs w:val="24"/>
        </w:rPr>
        <w:t>(a)</w:t>
      </w:r>
      <w:r>
        <w:rPr>
          <w:rFonts w:ascii="Arial" w:hAnsi="Arial" w:cs="Arial"/>
          <w:sz w:val="24"/>
          <w:szCs w:val="24"/>
        </w:rPr>
        <w:tab/>
        <w:t xml:space="preserve">Relevant Legislation </w:t>
      </w:r>
    </w:p>
    <w:p w:rsidR="007C3808" w:rsidRDefault="007C3808" w:rsidP="007C3808">
      <w:pPr>
        <w:ind w:right="-270"/>
        <w:rPr>
          <w:rFonts w:ascii="Arial" w:hAnsi="Arial" w:cs="Arial"/>
          <w:sz w:val="24"/>
          <w:szCs w:val="24"/>
        </w:rPr>
      </w:pPr>
    </w:p>
    <w:p w:rsidR="0044183E" w:rsidRDefault="007C3808" w:rsidP="0044183E">
      <w:pPr>
        <w:ind w:left="720" w:right="-270" w:hanging="720"/>
        <w:rPr>
          <w:rFonts w:ascii="Arial" w:hAnsi="Arial" w:cs="Arial"/>
          <w:sz w:val="24"/>
          <w:szCs w:val="24"/>
        </w:rPr>
      </w:pPr>
      <w:r>
        <w:rPr>
          <w:rFonts w:ascii="Arial" w:hAnsi="Arial" w:cs="Arial"/>
          <w:sz w:val="24"/>
          <w:szCs w:val="24"/>
        </w:rPr>
        <w:tab/>
      </w:r>
      <w:r w:rsidR="0044183E">
        <w:rPr>
          <w:rFonts w:ascii="Arial" w:hAnsi="Arial" w:cs="Arial"/>
          <w:sz w:val="24"/>
          <w:szCs w:val="24"/>
        </w:rPr>
        <w:t xml:space="preserve">Regulation 5 of the Accounts and </w:t>
      </w:r>
      <w:smartTag w:uri="urn:schemas-microsoft-com:office:smarttags" w:element="PersonName">
        <w:r w:rsidR="0044183E">
          <w:rPr>
            <w:rFonts w:ascii="Arial" w:hAnsi="Arial" w:cs="Arial"/>
            <w:sz w:val="24"/>
            <w:szCs w:val="24"/>
          </w:rPr>
          <w:t>Audit</w:t>
        </w:r>
      </w:smartTag>
      <w:r w:rsidR="0044183E">
        <w:rPr>
          <w:rFonts w:ascii="Arial" w:hAnsi="Arial" w:cs="Arial"/>
          <w:sz w:val="24"/>
          <w:szCs w:val="24"/>
        </w:rPr>
        <w:t xml:space="preserve"> Regulations 2015 specifically requires that a relevant body must undertake an effective internal audit to evaluate the effectiveness of its risk management, control and governance processes, taking into account public sector internal auditing standards or guidance</w:t>
      </w:r>
    </w:p>
    <w:p w:rsidR="00CC21C9" w:rsidRDefault="00CC21C9"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rsidR="005C1081" w:rsidRDefault="005C1081"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An impact assessment has been completed and it concludes that the proposed actions are fair and equitable in their content and are not discriminative on the grounds of equality and human rights</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There are no implications for crime and disorder</w:t>
      </w:r>
    </w:p>
    <w:p w:rsidR="000E7A9B" w:rsidRDefault="000E7A9B"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7C3808" w:rsidRDefault="007C3808" w:rsidP="007C3808">
      <w:pPr>
        <w:ind w:left="720" w:right="-270" w:hanging="720"/>
        <w:rPr>
          <w:rFonts w:ascii="Arial" w:hAnsi="Arial" w:cs="Arial"/>
          <w:sz w:val="24"/>
          <w:szCs w:val="24"/>
        </w:rPr>
      </w:pPr>
    </w:p>
    <w:p w:rsidR="000507F0" w:rsidRDefault="007C3808" w:rsidP="007C3808">
      <w:pPr>
        <w:ind w:left="720" w:right="-270" w:hanging="720"/>
        <w:rPr>
          <w:rFonts w:ascii="Arial" w:hAnsi="Arial" w:cs="Arial"/>
          <w:sz w:val="24"/>
          <w:szCs w:val="24"/>
        </w:rPr>
      </w:pPr>
      <w:r>
        <w:rPr>
          <w:rFonts w:ascii="Arial" w:hAnsi="Arial" w:cs="Arial"/>
          <w:sz w:val="24"/>
          <w:szCs w:val="24"/>
        </w:rPr>
        <w:tab/>
      </w:r>
      <w:r w:rsidR="000507F0">
        <w:rPr>
          <w:rFonts w:ascii="Arial" w:hAnsi="Arial" w:cs="Arial"/>
          <w:sz w:val="24"/>
          <w:szCs w:val="24"/>
        </w:rPr>
        <w:t>There are no implications</w:t>
      </w:r>
    </w:p>
    <w:p w:rsidR="007C3808" w:rsidRDefault="007C3808" w:rsidP="007C3808">
      <w:pPr>
        <w:ind w:left="720" w:right="-270" w:hanging="720"/>
        <w:rPr>
          <w:rFonts w:ascii="Arial" w:hAnsi="Arial" w:cs="Arial"/>
          <w:sz w:val="24"/>
          <w:szCs w:val="24"/>
        </w:rPr>
      </w:pPr>
      <w:r>
        <w:rPr>
          <w:rFonts w:ascii="Arial" w:hAnsi="Arial" w:cs="Arial"/>
          <w:sz w:val="24"/>
          <w:szCs w:val="24"/>
        </w:rPr>
        <w:t xml:space="preserve"> </w:t>
      </w:r>
    </w:p>
    <w:p w:rsidR="007C3808" w:rsidRDefault="007C3808" w:rsidP="007C3808">
      <w:pPr>
        <w:ind w:right="-270"/>
        <w:rPr>
          <w:rFonts w:ascii="Arial" w:hAnsi="Arial" w:cs="Arial"/>
          <w:sz w:val="24"/>
          <w:szCs w:val="24"/>
          <w:u w:val="single"/>
        </w:rPr>
      </w:pPr>
      <w:r>
        <w:rPr>
          <w:rFonts w:ascii="Arial" w:hAnsi="Arial" w:cs="Arial"/>
          <w:b/>
          <w:sz w:val="24"/>
          <w:szCs w:val="24"/>
        </w:rPr>
        <w:t>8</w:t>
      </w:r>
      <w:r>
        <w:rPr>
          <w:rFonts w:ascii="Arial" w:hAnsi="Arial" w:cs="Arial"/>
          <w:sz w:val="24"/>
          <w:szCs w:val="24"/>
        </w:rPr>
        <w:tab/>
      </w:r>
      <w:r>
        <w:rPr>
          <w:rFonts w:ascii="Arial" w:hAnsi="Arial" w:cs="Arial"/>
          <w:b/>
          <w:sz w:val="24"/>
          <w:szCs w:val="24"/>
        </w:rPr>
        <w:t>COMMENTS OF STATUTORY OFFICERS</w:t>
      </w:r>
    </w:p>
    <w:p w:rsidR="007C3808" w:rsidRDefault="007C3808" w:rsidP="007C3808">
      <w:pPr>
        <w:ind w:right="-270"/>
        <w:rPr>
          <w:rFonts w:ascii="Arial" w:hAnsi="Arial" w:cs="Arial"/>
          <w:sz w:val="24"/>
          <w:szCs w:val="24"/>
          <w:u w:val="single"/>
        </w:rPr>
      </w:pPr>
    </w:p>
    <w:p w:rsidR="005C3FF7" w:rsidRDefault="007C3808" w:rsidP="005C3FF7">
      <w:pPr>
        <w:autoSpaceDE w:val="0"/>
        <w:autoSpaceDN w:val="0"/>
        <w:ind w:left="709"/>
        <w:rPr>
          <w:rFonts w:ascii="Arial" w:hAnsi="Arial" w:cs="Arial"/>
          <w:sz w:val="24"/>
          <w:szCs w:val="24"/>
        </w:rPr>
      </w:pPr>
      <w:r>
        <w:rPr>
          <w:rFonts w:ascii="Arial" w:hAnsi="Arial" w:cs="Arial"/>
          <w:sz w:val="24"/>
          <w:szCs w:val="24"/>
        </w:rPr>
        <w:tab/>
        <w:t>Monitoring Officer –</w:t>
      </w:r>
      <w:r w:rsidR="005C3FF7">
        <w:rPr>
          <w:rFonts w:ascii="Arial" w:hAnsi="Arial" w:cs="Arial"/>
          <w:sz w:val="24"/>
          <w:szCs w:val="24"/>
        </w:rPr>
        <w:t xml:space="preserve">. </w:t>
      </w:r>
      <w:r w:rsidR="00BB0D65">
        <w:rPr>
          <w:rFonts w:ascii="Arial" w:hAnsi="Arial" w:cs="Arial"/>
          <w:sz w:val="24"/>
          <w:szCs w:val="24"/>
        </w:rPr>
        <w:t xml:space="preserve">A transparent audit plan supports effective governance arrangements. </w:t>
      </w:r>
    </w:p>
    <w:p w:rsidR="00C73FCF" w:rsidRPr="00056DB5" w:rsidRDefault="00C73FCF" w:rsidP="00C73FCF">
      <w:pPr>
        <w:autoSpaceDE w:val="0"/>
        <w:autoSpaceDN w:val="0"/>
        <w:ind w:left="709"/>
        <w:rPr>
          <w:rFonts w:ascii="Arial" w:hAnsi="Arial" w:cs="Arial"/>
          <w:iCs/>
          <w:color w:val="292526"/>
          <w:sz w:val="24"/>
          <w:szCs w:val="24"/>
          <w:lang w:eastAsia="en-GB"/>
        </w:rPr>
      </w:pPr>
    </w:p>
    <w:p w:rsidR="00611E0C" w:rsidRDefault="007C3808" w:rsidP="007C3808">
      <w:pPr>
        <w:ind w:left="720" w:right="-270"/>
        <w:rPr>
          <w:rFonts w:ascii="Arial" w:hAnsi="Arial" w:cs="Arial"/>
          <w:sz w:val="24"/>
          <w:szCs w:val="24"/>
        </w:rPr>
      </w:pPr>
      <w:r>
        <w:rPr>
          <w:rFonts w:ascii="Arial" w:hAnsi="Arial" w:cs="Arial"/>
          <w:sz w:val="24"/>
          <w:szCs w:val="24"/>
        </w:rPr>
        <w:t>Section 151 Officer –</w:t>
      </w:r>
      <w:r w:rsidR="00C84681">
        <w:rPr>
          <w:rFonts w:ascii="Arial" w:hAnsi="Arial" w:cs="Arial"/>
          <w:sz w:val="24"/>
          <w:szCs w:val="24"/>
        </w:rPr>
        <w:t xml:space="preserve"> </w:t>
      </w:r>
      <w:r w:rsidR="005F22C6">
        <w:rPr>
          <w:rFonts w:ascii="Arial" w:hAnsi="Arial" w:cs="Arial"/>
          <w:sz w:val="24"/>
          <w:szCs w:val="24"/>
        </w:rPr>
        <w:t>No specific comments</w:t>
      </w:r>
    </w:p>
    <w:p w:rsidR="00130710" w:rsidRDefault="00130710" w:rsidP="007C3808">
      <w:pPr>
        <w:ind w:left="720" w:right="-270"/>
        <w:rPr>
          <w:rFonts w:ascii="Arial" w:hAnsi="Arial" w:cs="Arial"/>
          <w:sz w:val="24"/>
          <w:szCs w:val="24"/>
        </w:rPr>
      </w:pPr>
    </w:p>
    <w:p w:rsidR="007C3808" w:rsidRDefault="007C3808" w:rsidP="007C3808">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7C3808" w:rsidRDefault="007C3808" w:rsidP="007C3808">
      <w:pPr>
        <w:ind w:right="-270"/>
        <w:jc w:val="both"/>
        <w:rPr>
          <w:rFonts w:ascii="Arial" w:hAnsi="Arial" w:cs="Arial"/>
          <w:sz w:val="24"/>
          <w:szCs w:val="24"/>
        </w:rPr>
      </w:pPr>
    </w:p>
    <w:p w:rsidR="007C3808" w:rsidRDefault="007C3808" w:rsidP="008D1B7B">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8D1B7B">
        <w:rPr>
          <w:rFonts w:ascii="Arial" w:hAnsi="Arial" w:cs="Arial"/>
          <w:sz w:val="24"/>
          <w:szCs w:val="24"/>
        </w:rPr>
        <w:t xml:space="preserve">The Plan </w:t>
      </w:r>
      <w:r w:rsidR="00CC21C9">
        <w:rPr>
          <w:rFonts w:ascii="Arial" w:hAnsi="Arial" w:cs="Arial"/>
          <w:sz w:val="24"/>
          <w:szCs w:val="24"/>
        </w:rPr>
        <w:t>has been circulated to the Corporate Leadership Team</w:t>
      </w:r>
      <w:r w:rsidR="002E0FDF">
        <w:rPr>
          <w:rFonts w:ascii="Arial" w:hAnsi="Arial" w:cs="Arial"/>
          <w:sz w:val="24"/>
          <w:szCs w:val="24"/>
        </w:rPr>
        <w:t xml:space="preserve"> to ensure </w:t>
      </w:r>
      <w:r w:rsidR="0015266E">
        <w:rPr>
          <w:rFonts w:ascii="Arial" w:hAnsi="Arial" w:cs="Arial"/>
          <w:sz w:val="24"/>
          <w:szCs w:val="24"/>
        </w:rPr>
        <w:t xml:space="preserve">effective focus on service risks and </w:t>
      </w:r>
      <w:r w:rsidR="002E0FDF">
        <w:rPr>
          <w:rFonts w:ascii="Arial" w:hAnsi="Arial" w:cs="Arial"/>
          <w:sz w:val="24"/>
          <w:szCs w:val="24"/>
        </w:rPr>
        <w:t xml:space="preserve">that </w:t>
      </w:r>
      <w:r w:rsidR="0015266E">
        <w:rPr>
          <w:rFonts w:ascii="Arial" w:hAnsi="Arial" w:cs="Arial"/>
          <w:sz w:val="24"/>
          <w:szCs w:val="24"/>
        </w:rPr>
        <w:t>added value is optimised</w:t>
      </w:r>
      <w:r w:rsidR="005C1081">
        <w:rPr>
          <w:rFonts w:ascii="Arial" w:hAnsi="Arial" w:cs="Arial"/>
          <w:sz w:val="24"/>
          <w:szCs w:val="24"/>
        </w:rPr>
        <w:t xml:space="preserve"> with emphasis upon assisting the organisation in achieving its objectives</w:t>
      </w:r>
      <w:r w:rsidR="0015266E">
        <w:rPr>
          <w:rFonts w:ascii="Arial" w:hAnsi="Arial" w:cs="Arial"/>
          <w:sz w:val="24"/>
          <w:szCs w:val="24"/>
        </w:rPr>
        <w:t>.</w:t>
      </w:r>
    </w:p>
    <w:p w:rsidR="008A15C3" w:rsidRDefault="008A15C3" w:rsidP="007C3808">
      <w:pPr>
        <w:ind w:right="-270"/>
        <w:rPr>
          <w:rFonts w:ascii="Arial" w:hAnsi="Arial" w:cs="Arial"/>
          <w:sz w:val="24"/>
          <w:szCs w:val="24"/>
        </w:rPr>
      </w:pPr>
    </w:p>
    <w:p w:rsidR="007C3808" w:rsidRDefault="007C3808" w:rsidP="007C3808">
      <w:pPr>
        <w:ind w:right="-270"/>
        <w:rPr>
          <w:rFonts w:ascii="Arial" w:hAnsi="Arial" w:cs="Arial"/>
          <w:b/>
          <w:sz w:val="24"/>
          <w:szCs w:val="24"/>
        </w:rPr>
      </w:pPr>
      <w:r>
        <w:rPr>
          <w:rFonts w:ascii="Arial" w:hAnsi="Arial" w:cs="Arial"/>
          <w:b/>
          <w:sz w:val="24"/>
          <w:szCs w:val="24"/>
        </w:rPr>
        <w:t>10</w:t>
      </w:r>
      <w:r>
        <w:rPr>
          <w:rFonts w:ascii="Arial" w:hAnsi="Arial" w:cs="Arial"/>
          <w:b/>
          <w:sz w:val="24"/>
          <w:szCs w:val="24"/>
        </w:rPr>
        <w:tab/>
        <w:t>BACKGROUND PAPERS</w:t>
      </w:r>
    </w:p>
    <w:p w:rsidR="007C3808" w:rsidRDefault="007C3808" w:rsidP="007C3808">
      <w:pPr>
        <w:ind w:right="-270"/>
        <w:rPr>
          <w:rFonts w:ascii="Arial" w:hAnsi="Arial" w:cs="Arial"/>
          <w:sz w:val="24"/>
          <w:szCs w:val="24"/>
          <w:u w:val="single"/>
        </w:rPr>
      </w:pPr>
    </w:p>
    <w:p w:rsidR="007C3808" w:rsidRDefault="007C3808" w:rsidP="007C3808">
      <w:pPr>
        <w:pStyle w:val="BodyTextIndent"/>
        <w:ind w:left="0" w:right="-270"/>
        <w:rPr>
          <w:rFonts w:ascii="Arial" w:hAnsi="Arial" w:cs="Arial"/>
          <w:szCs w:val="24"/>
        </w:rPr>
      </w:pPr>
      <w:r>
        <w:rPr>
          <w:rFonts w:ascii="Arial" w:hAnsi="Arial" w:cs="Arial"/>
          <w:szCs w:val="24"/>
        </w:rPr>
        <w:tab/>
      </w:r>
      <w:r w:rsidR="009636EB">
        <w:rPr>
          <w:rFonts w:ascii="Arial" w:hAnsi="Arial" w:cs="Arial"/>
          <w:szCs w:val="24"/>
        </w:rPr>
        <w:t>None</w:t>
      </w:r>
    </w:p>
    <w:p w:rsidR="00EF03DD" w:rsidRDefault="00EF03DD" w:rsidP="003420EC">
      <w:pPr>
        <w:pStyle w:val="BodyTextIndent"/>
        <w:ind w:left="0" w:right="-270"/>
        <w:rPr>
          <w:rFonts w:ascii="Arial" w:hAnsi="Arial" w:cs="Arial"/>
          <w:szCs w:val="24"/>
        </w:rPr>
      </w:pPr>
    </w:p>
    <w:p w:rsidR="00C73FCF" w:rsidRDefault="00C73FCF" w:rsidP="003420EC">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Report Author</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241FF6" w:rsidP="00FD7E85">
            <w:pPr>
              <w:jc w:val="both"/>
              <w:rPr>
                <w:rFonts w:ascii="Arial" w:hAnsi="Arial" w:cs="Arial"/>
                <w:sz w:val="24"/>
                <w:szCs w:val="24"/>
              </w:rPr>
            </w:pPr>
            <w:smartTag w:uri="urn:schemas-microsoft-com:office:smarttags" w:element="PersonName">
              <w:r w:rsidRPr="00FD7E85">
                <w:rPr>
                  <w:rFonts w:ascii="Arial" w:hAnsi="Arial" w:cs="Arial"/>
                  <w:sz w:val="24"/>
                  <w:szCs w:val="24"/>
                </w:rPr>
                <w:t>Adrian Pullen</w:t>
              </w:r>
            </w:smartTag>
          </w:p>
        </w:tc>
      </w:tr>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Designation</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9932C9" w:rsidP="009932C9">
            <w:pPr>
              <w:jc w:val="both"/>
              <w:rPr>
                <w:rFonts w:ascii="Arial" w:hAnsi="Arial" w:cs="Arial"/>
                <w:sz w:val="24"/>
                <w:szCs w:val="24"/>
              </w:rPr>
            </w:pPr>
            <w:r>
              <w:rPr>
                <w:rFonts w:ascii="Arial" w:hAnsi="Arial" w:cs="Arial"/>
                <w:sz w:val="24"/>
                <w:szCs w:val="24"/>
              </w:rPr>
              <w:t>Corporate</w:t>
            </w:r>
            <w:r w:rsidR="009636EB">
              <w:rPr>
                <w:rFonts w:ascii="Arial" w:hAnsi="Arial" w:cs="Arial"/>
                <w:sz w:val="24"/>
                <w:szCs w:val="24"/>
              </w:rPr>
              <w:t xml:space="preserve"> Assurance</w:t>
            </w:r>
            <w:r w:rsidR="00241FF6" w:rsidRPr="00FD7E85">
              <w:rPr>
                <w:rFonts w:ascii="Arial" w:hAnsi="Arial" w:cs="Arial"/>
                <w:sz w:val="24"/>
                <w:szCs w:val="24"/>
              </w:rPr>
              <w:t xml:space="preserve"> Manager</w:t>
            </w:r>
          </w:p>
        </w:tc>
      </w:tr>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Telephone</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01623 463017</w:t>
            </w:r>
          </w:p>
        </w:tc>
      </w:tr>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E-mail</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apullen@Mansfield.gov.uk</w:t>
            </w:r>
          </w:p>
        </w:tc>
      </w:tr>
    </w:tbl>
    <w:p w:rsidR="005C0360" w:rsidRDefault="005C0360" w:rsidP="00E91EF7">
      <w:pPr>
        <w:pStyle w:val="BodyTextIndent"/>
        <w:ind w:left="0" w:right="-270"/>
      </w:pPr>
    </w:p>
    <w:sectPr w:rsidR="005C0360" w:rsidSect="002F3814">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50" w:rsidRDefault="00620550">
      <w:r>
        <w:separator/>
      </w:r>
    </w:p>
  </w:endnote>
  <w:endnote w:type="continuationSeparator" w:id="0">
    <w:p w:rsidR="00620550" w:rsidRDefault="0062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50" w:rsidRDefault="00620550">
      <w:r>
        <w:separator/>
      </w:r>
    </w:p>
  </w:footnote>
  <w:footnote w:type="continuationSeparator" w:id="0">
    <w:p w:rsidR="00620550" w:rsidRDefault="00620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477"/>
    <w:multiLevelType w:val="multilevel"/>
    <w:tmpl w:val="75B88FDE"/>
    <w:lvl w:ilvl="0">
      <w:start w:val="1"/>
      <w:numFmt w:val="decimal"/>
      <w:pStyle w:val="Heading5"/>
      <w:lvlText w:val="%1"/>
      <w:lvlJc w:val="left"/>
      <w:pPr>
        <w:tabs>
          <w:tab w:val="num" w:pos="720"/>
        </w:tabs>
        <w:ind w:left="720" w:hanging="720"/>
      </w:pPr>
      <w:rPr>
        <w:rFonts w:hint="default"/>
        <w:u w:val="none"/>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B54877"/>
    <w:multiLevelType w:val="hybridMultilevel"/>
    <w:tmpl w:val="A49EDECE"/>
    <w:lvl w:ilvl="0" w:tplc="08090001">
      <w:start w:val="1"/>
      <w:numFmt w:val="bullet"/>
      <w:lvlText w:val=""/>
      <w:lvlJc w:val="left"/>
      <w:pPr>
        <w:tabs>
          <w:tab w:val="num" w:pos="852"/>
        </w:tabs>
        <w:ind w:left="852" w:hanging="360"/>
      </w:pPr>
      <w:rPr>
        <w:rFonts w:ascii="Symbol" w:hAnsi="Symbol" w:hint="default"/>
      </w:rPr>
    </w:lvl>
    <w:lvl w:ilvl="1" w:tplc="08090003">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3" w15:restartNumberingAfterBreak="0">
    <w:nsid w:val="38E31578"/>
    <w:multiLevelType w:val="multilevel"/>
    <w:tmpl w:val="867005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A3322B"/>
    <w:multiLevelType w:val="hybridMultilevel"/>
    <w:tmpl w:val="C6FA158E"/>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C00566F"/>
    <w:multiLevelType w:val="hybridMultilevel"/>
    <w:tmpl w:val="5302E498"/>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C354EE2"/>
    <w:multiLevelType w:val="multilevel"/>
    <w:tmpl w:val="0234E6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5A02AC"/>
    <w:multiLevelType w:val="hybridMultilevel"/>
    <w:tmpl w:val="3E662B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1B1E6A"/>
    <w:multiLevelType w:val="hybridMultilevel"/>
    <w:tmpl w:val="E6166526"/>
    <w:lvl w:ilvl="0" w:tplc="0809000B">
      <w:start w:val="1"/>
      <w:numFmt w:val="bullet"/>
      <w:lvlText w:val=""/>
      <w:lvlJc w:val="left"/>
      <w:pPr>
        <w:ind w:left="855" w:hanging="360"/>
      </w:pPr>
      <w:rPr>
        <w:rFonts w:ascii="Wingdings" w:hAnsi="Wingdings"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9"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8439D4"/>
    <w:multiLevelType w:val="hybridMultilevel"/>
    <w:tmpl w:val="335E0158"/>
    <w:lvl w:ilvl="0" w:tplc="E414966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5911B80"/>
    <w:multiLevelType w:val="hybridMultilevel"/>
    <w:tmpl w:val="D16A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7B63E5"/>
    <w:multiLevelType w:val="hybridMultilevel"/>
    <w:tmpl w:val="16260D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10"/>
  </w:num>
  <w:num w:numId="6">
    <w:abstractNumId w:val="5"/>
  </w:num>
  <w:num w:numId="7">
    <w:abstractNumId w:val="4"/>
  </w:num>
  <w:num w:numId="8">
    <w:abstractNumId w:val="8"/>
  </w:num>
  <w:num w:numId="9">
    <w:abstractNumId w:val="12"/>
  </w:num>
  <w:num w:numId="10">
    <w:abstractNumId w:val="7"/>
  </w:num>
  <w:num w:numId="11">
    <w:abstractNumId w:val="6"/>
  </w:num>
  <w:num w:numId="12">
    <w:abstractNumId w:val="3"/>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5493"/>
    <w:rsid w:val="0000624D"/>
    <w:rsid w:val="00022745"/>
    <w:rsid w:val="00026401"/>
    <w:rsid w:val="00031159"/>
    <w:rsid w:val="00035950"/>
    <w:rsid w:val="00037376"/>
    <w:rsid w:val="00045166"/>
    <w:rsid w:val="000507F0"/>
    <w:rsid w:val="00056DB5"/>
    <w:rsid w:val="000642BB"/>
    <w:rsid w:val="0006659F"/>
    <w:rsid w:val="00073447"/>
    <w:rsid w:val="0007472E"/>
    <w:rsid w:val="0008148C"/>
    <w:rsid w:val="0008212C"/>
    <w:rsid w:val="00087B78"/>
    <w:rsid w:val="00097878"/>
    <w:rsid w:val="000A291A"/>
    <w:rsid w:val="000A2F5E"/>
    <w:rsid w:val="000A6CB3"/>
    <w:rsid w:val="000B5D69"/>
    <w:rsid w:val="000B6525"/>
    <w:rsid w:val="000B6F27"/>
    <w:rsid w:val="000C058C"/>
    <w:rsid w:val="000C0613"/>
    <w:rsid w:val="000D0C21"/>
    <w:rsid w:val="000D1472"/>
    <w:rsid w:val="000D3C73"/>
    <w:rsid w:val="000E188C"/>
    <w:rsid w:val="000E1C20"/>
    <w:rsid w:val="000E2500"/>
    <w:rsid w:val="000E379F"/>
    <w:rsid w:val="000E44D6"/>
    <w:rsid w:val="000E471A"/>
    <w:rsid w:val="000E7A9B"/>
    <w:rsid w:val="000F2926"/>
    <w:rsid w:val="000F651E"/>
    <w:rsid w:val="000F75AE"/>
    <w:rsid w:val="00106C29"/>
    <w:rsid w:val="00110976"/>
    <w:rsid w:val="00117402"/>
    <w:rsid w:val="00123C07"/>
    <w:rsid w:val="00127010"/>
    <w:rsid w:val="00127B1F"/>
    <w:rsid w:val="00130710"/>
    <w:rsid w:val="00134E53"/>
    <w:rsid w:val="001402F4"/>
    <w:rsid w:val="001447FF"/>
    <w:rsid w:val="0014638A"/>
    <w:rsid w:val="00150F11"/>
    <w:rsid w:val="0015266E"/>
    <w:rsid w:val="001544D8"/>
    <w:rsid w:val="0015643F"/>
    <w:rsid w:val="001608A2"/>
    <w:rsid w:val="00172BB1"/>
    <w:rsid w:val="00180D63"/>
    <w:rsid w:val="001873B5"/>
    <w:rsid w:val="001B048E"/>
    <w:rsid w:val="001B4EAD"/>
    <w:rsid w:val="001D2BBC"/>
    <w:rsid w:val="001D3556"/>
    <w:rsid w:val="001E0513"/>
    <w:rsid w:val="001E3936"/>
    <w:rsid w:val="002152BE"/>
    <w:rsid w:val="0022034E"/>
    <w:rsid w:val="00220BD8"/>
    <w:rsid w:val="00227CB7"/>
    <w:rsid w:val="00241FF6"/>
    <w:rsid w:val="0026072A"/>
    <w:rsid w:val="00275788"/>
    <w:rsid w:val="00294371"/>
    <w:rsid w:val="002A1FBF"/>
    <w:rsid w:val="002A46F6"/>
    <w:rsid w:val="002A586A"/>
    <w:rsid w:val="002B0299"/>
    <w:rsid w:val="002C2BF3"/>
    <w:rsid w:val="002E0FDF"/>
    <w:rsid w:val="002E7F80"/>
    <w:rsid w:val="002F3814"/>
    <w:rsid w:val="002F49C1"/>
    <w:rsid w:val="00304BD4"/>
    <w:rsid w:val="00307615"/>
    <w:rsid w:val="00311F1E"/>
    <w:rsid w:val="00316648"/>
    <w:rsid w:val="003216C2"/>
    <w:rsid w:val="0033386F"/>
    <w:rsid w:val="00335563"/>
    <w:rsid w:val="003420EC"/>
    <w:rsid w:val="00370C31"/>
    <w:rsid w:val="00383F1C"/>
    <w:rsid w:val="00394EB6"/>
    <w:rsid w:val="003A3C1E"/>
    <w:rsid w:val="003B223E"/>
    <w:rsid w:val="003B5CE5"/>
    <w:rsid w:val="003B6525"/>
    <w:rsid w:val="003C473A"/>
    <w:rsid w:val="003E29D4"/>
    <w:rsid w:val="003E4D06"/>
    <w:rsid w:val="003F2D80"/>
    <w:rsid w:val="003F6F19"/>
    <w:rsid w:val="0041051A"/>
    <w:rsid w:val="004157D9"/>
    <w:rsid w:val="00415B36"/>
    <w:rsid w:val="00416585"/>
    <w:rsid w:val="0042448D"/>
    <w:rsid w:val="004253D2"/>
    <w:rsid w:val="0044183E"/>
    <w:rsid w:val="004443B9"/>
    <w:rsid w:val="00446026"/>
    <w:rsid w:val="00450E03"/>
    <w:rsid w:val="00455506"/>
    <w:rsid w:val="00460D93"/>
    <w:rsid w:val="004654CC"/>
    <w:rsid w:val="00473326"/>
    <w:rsid w:val="00474B39"/>
    <w:rsid w:val="00481515"/>
    <w:rsid w:val="00486B00"/>
    <w:rsid w:val="004A4333"/>
    <w:rsid w:val="004A4FD0"/>
    <w:rsid w:val="004A60BE"/>
    <w:rsid w:val="004A7E12"/>
    <w:rsid w:val="004B075F"/>
    <w:rsid w:val="004B3D12"/>
    <w:rsid w:val="004B7F1D"/>
    <w:rsid w:val="004D22A4"/>
    <w:rsid w:val="004D5E69"/>
    <w:rsid w:val="004D608E"/>
    <w:rsid w:val="004E6992"/>
    <w:rsid w:val="00502F13"/>
    <w:rsid w:val="00504EF5"/>
    <w:rsid w:val="00513DEC"/>
    <w:rsid w:val="00541AA5"/>
    <w:rsid w:val="005549E3"/>
    <w:rsid w:val="00584456"/>
    <w:rsid w:val="00591238"/>
    <w:rsid w:val="005A5090"/>
    <w:rsid w:val="005C0360"/>
    <w:rsid w:val="005C1081"/>
    <w:rsid w:val="005C3FF7"/>
    <w:rsid w:val="005C4450"/>
    <w:rsid w:val="005C6717"/>
    <w:rsid w:val="005E5E9E"/>
    <w:rsid w:val="005F22C6"/>
    <w:rsid w:val="005F656D"/>
    <w:rsid w:val="005F67EB"/>
    <w:rsid w:val="00601A2F"/>
    <w:rsid w:val="00602BBE"/>
    <w:rsid w:val="00611E0C"/>
    <w:rsid w:val="006202F9"/>
    <w:rsid w:val="00620550"/>
    <w:rsid w:val="00624C10"/>
    <w:rsid w:val="00624FEE"/>
    <w:rsid w:val="00645D93"/>
    <w:rsid w:val="006470A3"/>
    <w:rsid w:val="0065037F"/>
    <w:rsid w:val="006521E3"/>
    <w:rsid w:val="00661189"/>
    <w:rsid w:val="00675947"/>
    <w:rsid w:val="0068235D"/>
    <w:rsid w:val="0069036C"/>
    <w:rsid w:val="00693588"/>
    <w:rsid w:val="00696F37"/>
    <w:rsid w:val="006C3D4C"/>
    <w:rsid w:val="006D45B8"/>
    <w:rsid w:val="006E1556"/>
    <w:rsid w:val="006E3B66"/>
    <w:rsid w:val="006F0CE7"/>
    <w:rsid w:val="00704585"/>
    <w:rsid w:val="00714751"/>
    <w:rsid w:val="00721707"/>
    <w:rsid w:val="00722476"/>
    <w:rsid w:val="00722B7D"/>
    <w:rsid w:val="00724BD7"/>
    <w:rsid w:val="00734250"/>
    <w:rsid w:val="00740A0C"/>
    <w:rsid w:val="00740E1E"/>
    <w:rsid w:val="007435AD"/>
    <w:rsid w:val="0074405A"/>
    <w:rsid w:val="00762F6C"/>
    <w:rsid w:val="007709DF"/>
    <w:rsid w:val="00773B44"/>
    <w:rsid w:val="00784963"/>
    <w:rsid w:val="00791028"/>
    <w:rsid w:val="00791864"/>
    <w:rsid w:val="0079262B"/>
    <w:rsid w:val="00794A1A"/>
    <w:rsid w:val="007A16BA"/>
    <w:rsid w:val="007A7AA8"/>
    <w:rsid w:val="007B2315"/>
    <w:rsid w:val="007B7469"/>
    <w:rsid w:val="007B773F"/>
    <w:rsid w:val="007C28CA"/>
    <w:rsid w:val="007C3808"/>
    <w:rsid w:val="007D1525"/>
    <w:rsid w:val="007E0E29"/>
    <w:rsid w:val="007E4EAA"/>
    <w:rsid w:val="007E6BB9"/>
    <w:rsid w:val="007F3E56"/>
    <w:rsid w:val="007F40CF"/>
    <w:rsid w:val="00814911"/>
    <w:rsid w:val="00840DBE"/>
    <w:rsid w:val="00847AA7"/>
    <w:rsid w:val="00851EB5"/>
    <w:rsid w:val="008559C7"/>
    <w:rsid w:val="008616C7"/>
    <w:rsid w:val="00866A26"/>
    <w:rsid w:val="008742CA"/>
    <w:rsid w:val="0087778C"/>
    <w:rsid w:val="008803DA"/>
    <w:rsid w:val="0088360A"/>
    <w:rsid w:val="00885622"/>
    <w:rsid w:val="00893BFA"/>
    <w:rsid w:val="008A15C3"/>
    <w:rsid w:val="008A5040"/>
    <w:rsid w:val="008B008C"/>
    <w:rsid w:val="008B2AA2"/>
    <w:rsid w:val="008B568E"/>
    <w:rsid w:val="008C08FD"/>
    <w:rsid w:val="008C3241"/>
    <w:rsid w:val="008C462C"/>
    <w:rsid w:val="008D19AA"/>
    <w:rsid w:val="008D1B7B"/>
    <w:rsid w:val="008D566E"/>
    <w:rsid w:val="008F534F"/>
    <w:rsid w:val="00903A6D"/>
    <w:rsid w:val="00912974"/>
    <w:rsid w:val="00913D47"/>
    <w:rsid w:val="00926E72"/>
    <w:rsid w:val="00927336"/>
    <w:rsid w:val="009306EC"/>
    <w:rsid w:val="0093120F"/>
    <w:rsid w:val="00940062"/>
    <w:rsid w:val="00940387"/>
    <w:rsid w:val="009534FE"/>
    <w:rsid w:val="009636EB"/>
    <w:rsid w:val="00971C67"/>
    <w:rsid w:val="00991578"/>
    <w:rsid w:val="00991E47"/>
    <w:rsid w:val="009932C9"/>
    <w:rsid w:val="00993DA6"/>
    <w:rsid w:val="0099707D"/>
    <w:rsid w:val="009A5C3A"/>
    <w:rsid w:val="009A6A9D"/>
    <w:rsid w:val="009B141C"/>
    <w:rsid w:val="009B604C"/>
    <w:rsid w:val="009E08A6"/>
    <w:rsid w:val="009E1955"/>
    <w:rsid w:val="009E24EE"/>
    <w:rsid w:val="009E2730"/>
    <w:rsid w:val="009E68C6"/>
    <w:rsid w:val="009F4295"/>
    <w:rsid w:val="00A02995"/>
    <w:rsid w:val="00A035BC"/>
    <w:rsid w:val="00A10067"/>
    <w:rsid w:val="00A20F1F"/>
    <w:rsid w:val="00A24AF5"/>
    <w:rsid w:val="00A3233D"/>
    <w:rsid w:val="00A3623A"/>
    <w:rsid w:val="00A469D5"/>
    <w:rsid w:val="00A55F6A"/>
    <w:rsid w:val="00A562E6"/>
    <w:rsid w:val="00A60FB9"/>
    <w:rsid w:val="00A66C67"/>
    <w:rsid w:val="00A67643"/>
    <w:rsid w:val="00A76191"/>
    <w:rsid w:val="00A767A7"/>
    <w:rsid w:val="00A7689D"/>
    <w:rsid w:val="00A77A3E"/>
    <w:rsid w:val="00A94FFA"/>
    <w:rsid w:val="00A96C4E"/>
    <w:rsid w:val="00A97BE6"/>
    <w:rsid w:val="00AA6A49"/>
    <w:rsid w:val="00AB6CDC"/>
    <w:rsid w:val="00AC04DA"/>
    <w:rsid w:val="00AC5B3C"/>
    <w:rsid w:val="00AC71AC"/>
    <w:rsid w:val="00AD20F4"/>
    <w:rsid w:val="00AE5202"/>
    <w:rsid w:val="00B264B9"/>
    <w:rsid w:val="00B348A1"/>
    <w:rsid w:val="00B41C41"/>
    <w:rsid w:val="00B429F3"/>
    <w:rsid w:val="00B62374"/>
    <w:rsid w:val="00B624C6"/>
    <w:rsid w:val="00B63E57"/>
    <w:rsid w:val="00B66312"/>
    <w:rsid w:val="00B82502"/>
    <w:rsid w:val="00B84FA9"/>
    <w:rsid w:val="00BA3713"/>
    <w:rsid w:val="00BA7D48"/>
    <w:rsid w:val="00BB0D65"/>
    <w:rsid w:val="00BB27A8"/>
    <w:rsid w:val="00BB4F2F"/>
    <w:rsid w:val="00BC192B"/>
    <w:rsid w:val="00BC404E"/>
    <w:rsid w:val="00BD37A0"/>
    <w:rsid w:val="00BE41A6"/>
    <w:rsid w:val="00BE4F26"/>
    <w:rsid w:val="00BF72FB"/>
    <w:rsid w:val="00C05922"/>
    <w:rsid w:val="00C113C5"/>
    <w:rsid w:val="00C145B9"/>
    <w:rsid w:val="00C150FF"/>
    <w:rsid w:val="00C203EB"/>
    <w:rsid w:val="00C2093B"/>
    <w:rsid w:val="00C3539D"/>
    <w:rsid w:val="00C36C68"/>
    <w:rsid w:val="00C37165"/>
    <w:rsid w:val="00C4200A"/>
    <w:rsid w:val="00C47AEE"/>
    <w:rsid w:val="00C52A29"/>
    <w:rsid w:val="00C55094"/>
    <w:rsid w:val="00C67D33"/>
    <w:rsid w:val="00C73FCF"/>
    <w:rsid w:val="00C811FF"/>
    <w:rsid w:val="00C82946"/>
    <w:rsid w:val="00C83235"/>
    <w:rsid w:val="00C83C2B"/>
    <w:rsid w:val="00C84681"/>
    <w:rsid w:val="00CA6180"/>
    <w:rsid w:val="00CA737E"/>
    <w:rsid w:val="00CB5ADD"/>
    <w:rsid w:val="00CC21C9"/>
    <w:rsid w:val="00CC2EBC"/>
    <w:rsid w:val="00CC328A"/>
    <w:rsid w:val="00CD085F"/>
    <w:rsid w:val="00CD1D18"/>
    <w:rsid w:val="00CE2518"/>
    <w:rsid w:val="00CE5271"/>
    <w:rsid w:val="00CF0411"/>
    <w:rsid w:val="00CF0E6A"/>
    <w:rsid w:val="00CF0E6B"/>
    <w:rsid w:val="00D03344"/>
    <w:rsid w:val="00D1609C"/>
    <w:rsid w:val="00D1666C"/>
    <w:rsid w:val="00D21021"/>
    <w:rsid w:val="00D2211E"/>
    <w:rsid w:val="00D23C68"/>
    <w:rsid w:val="00D36932"/>
    <w:rsid w:val="00D42E0E"/>
    <w:rsid w:val="00D46284"/>
    <w:rsid w:val="00D504B8"/>
    <w:rsid w:val="00D60E81"/>
    <w:rsid w:val="00D74BB7"/>
    <w:rsid w:val="00D91886"/>
    <w:rsid w:val="00DA0644"/>
    <w:rsid w:val="00DA5863"/>
    <w:rsid w:val="00DB1A7E"/>
    <w:rsid w:val="00DB488B"/>
    <w:rsid w:val="00DC48D7"/>
    <w:rsid w:val="00DC5E3D"/>
    <w:rsid w:val="00DD5AC3"/>
    <w:rsid w:val="00DE07C5"/>
    <w:rsid w:val="00DE24FF"/>
    <w:rsid w:val="00DE4345"/>
    <w:rsid w:val="00DE5C3B"/>
    <w:rsid w:val="00DE648C"/>
    <w:rsid w:val="00DF26E3"/>
    <w:rsid w:val="00DF6659"/>
    <w:rsid w:val="00DF78D3"/>
    <w:rsid w:val="00E02C8D"/>
    <w:rsid w:val="00E0310F"/>
    <w:rsid w:val="00E07825"/>
    <w:rsid w:val="00E10064"/>
    <w:rsid w:val="00E14C9E"/>
    <w:rsid w:val="00E24903"/>
    <w:rsid w:val="00E25941"/>
    <w:rsid w:val="00E25DD3"/>
    <w:rsid w:val="00E30BD8"/>
    <w:rsid w:val="00E43A18"/>
    <w:rsid w:val="00E44357"/>
    <w:rsid w:val="00E660A5"/>
    <w:rsid w:val="00E70BF7"/>
    <w:rsid w:val="00E727F2"/>
    <w:rsid w:val="00E74CAA"/>
    <w:rsid w:val="00E91D35"/>
    <w:rsid w:val="00E91EF7"/>
    <w:rsid w:val="00E94A62"/>
    <w:rsid w:val="00E97B8A"/>
    <w:rsid w:val="00EC20AA"/>
    <w:rsid w:val="00ED3620"/>
    <w:rsid w:val="00EE1029"/>
    <w:rsid w:val="00EE2ABA"/>
    <w:rsid w:val="00EF03DD"/>
    <w:rsid w:val="00EF39AE"/>
    <w:rsid w:val="00F07427"/>
    <w:rsid w:val="00F10804"/>
    <w:rsid w:val="00F16CB2"/>
    <w:rsid w:val="00F30480"/>
    <w:rsid w:val="00F305B6"/>
    <w:rsid w:val="00F357ED"/>
    <w:rsid w:val="00F47841"/>
    <w:rsid w:val="00F5161D"/>
    <w:rsid w:val="00F54FBC"/>
    <w:rsid w:val="00F56F35"/>
    <w:rsid w:val="00F6422C"/>
    <w:rsid w:val="00F64719"/>
    <w:rsid w:val="00F64B22"/>
    <w:rsid w:val="00F77875"/>
    <w:rsid w:val="00F87812"/>
    <w:rsid w:val="00FA1CE2"/>
    <w:rsid w:val="00FA3BB8"/>
    <w:rsid w:val="00FA571B"/>
    <w:rsid w:val="00FB748F"/>
    <w:rsid w:val="00FC2D18"/>
    <w:rsid w:val="00FD474A"/>
    <w:rsid w:val="00FD7E85"/>
    <w:rsid w:val="00FF0F8E"/>
    <w:rsid w:val="00FF2021"/>
    <w:rsid w:val="00FF2FE7"/>
    <w:rsid w:val="00FF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docId w15:val="{3037435E-0C23-4799-A3B4-E4A32109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24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241"/>
    <w:pPr>
      <w:ind w:left="720"/>
    </w:pPr>
    <w:rPr>
      <w:rFonts w:ascii="Calibri" w:eastAsiaTheme="minorHAnsi" w:hAnsi="Calibri" w:cs="Calibri"/>
      <w:sz w:val="22"/>
      <w:szCs w:val="22"/>
    </w:rPr>
  </w:style>
  <w:style w:type="table" w:customStyle="1" w:styleId="TableGrid1">
    <w:name w:val="Table Grid1"/>
    <w:basedOn w:val="TableNormal"/>
    <w:next w:val="TableGrid"/>
    <w:uiPriority w:val="59"/>
    <w:rsid w:val="009129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7841"/>
    <w:rPr>
      <w:rFonts w:ascii="Segoe UI" w:hAnsi="Segoe UI" w:cs="Segoe UI"/>
      <w:sz w:val="18"/>
      <w:szCs w:val="18"/>
    </w:rPr>
  </w:style>
  <w:style w:type="character" w:customStyle="1" w:styleId="BalloonTextChar">
    <w:name w:val="Balloon Text Char"/>
    <w:basedOn w:val="DefaultParagraphFont"/>
    <w:link w:val="BalloonText"/>
    <w:semiHidden/>
    <w:rsid w:val="00F47841"/>
    <w:rPr>
      <w:rFonts w:ascii="Segoe UI" w:hAnsi="Segoe UI" w:cs="Segoe UI"/>
      <w:sz w:val="18"/>
      <w:szCs w:val="18"/>
      <w:lang w:eastAsia="en-US"/>
    </w:rPr>
  </w:style>
  <w:style w:type="paragraph" w:customStyle="1" w:styleId="Default">
    <w:name w:val="Default"/>
    <w:rsid w:val="00BC192B"/>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851EB5"/>
    <w:rPr>
      <w:sz w:val="24"/>
      <w:lang w:eastAsia="en-US"/>
    </w:rPr>
  </w:style>
  <w:style w:type="character" w:customStyle="1" w:styleId="Heading4Char">
    <w:name w:val="Heading 4 Char"/>
    <w:basedOn w:val="DefaultParagraphFont"/>
    <w:link w:val="Heading4"/>
    <w:rsid w:val="00073447"/>
    <w:rPr>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88">
      <w:bodyDiv w:val="1"/>
      <w:marLeft w:val="0"/>
      <w:marRight w:val="0"/>
      <w:marTop w:val="0"/>
      <w:marBottom w:val="0"/>
      <w:divBdr>
        <w:top w:val="none" w:sz="0" w:space="0" w:color="auto"/>
        <w:left w:val="none" w:sz="0" w:space="0" w:color="auto"/>
        <w:bottom w:val="none" w:sz="0" w:space="0" w:color="auto"/>
        <w:right w:val="none" w:sz="0" w:space="0" w:color="auto"/>
      </w:divBdr>
    </w:div>
    <w:div w:id="33699574">
      <w:bodyDiv w:val="1"/>
      <w:marLeft w:val="0"/>
      <w:marRight w:val="0"/>
      <w:marTop w:val="0"/>
      <w:marBottom w:val="0"/>
      <w:divBdr>
        <w:top w:val="none" w:sz="0" w:space="0" w:color="auto"/>
        <w:left w:val="none" w:sz="0" w:space="0" w:color="auto"/>
        <w:bottom w:val="none" w:sz="0" w:space="0" w:color="auto"/>
        <w:right w:val="none" w:sz="0" w:space="0" w:color="auto"/>
      </w:divBdr>
    </w:div>
    <w:div w:id="118031782">
      <w:bodyDiv w:val="1"/>
      <w:marLeft w:val="0"/>
      <w:marRight w:val="0"/>
      <w:marTop w:val="0"/>
      <w:marBottom w:val="0"/>
      <w:divBdr>
        <w:top w:val="none" w:sz="0" w:space="0" w:color="auto"/>
        <w:left w:val="none" w:sz="0" w:space="0" w:color="auto"/>
        <w:bottom w:val="none" w:sz="0" w:space="0" w:color="auto"/>
        <w:right w:val="none" w:sz="0" w:space="0" w:color="auto"/>
      </w:divBdr>
    </w:div>
    <w:div w:id="299505021">
      <w:bodyDiv w:val="1"/>
      <w:marLeft w:val="0"/>
      <w:marRight w:val="0"/>
      <w:marTop w:val="0"/>
      <w:marBottom w:val="0"/>
      <w:divBdr>
        <w:top w:val="none" w:sz="0" w:space="0" w:color="auto"/>
        <w:left w:val="none" w:sz="0" w:space="0" w:color="auto"/>
        <w:bottom w:val="none" w:sz="0" w:space="0" w:color="auto"/>
        <w:right w:val="none" w:sz="0" w:space="0" w:color="auto"/>
      </w:divBdr>
    </w:div>
    <w:div w:id="327365554">
      <w:bodyDiv w:val="1"/>
      <w:marLeft w:val="0"/>
      <w:marRight w:val="0"/>
      <w:marTop w:val="0"/>
      <w:marBottom w:val="0"/>
      <w:divBdr>
        <w:top w:val="none" w:sz="0" w:space="0" w:color="auto"/>
        <w:left w:val="none" w:sz="0" w:space="0" w:color="auto"/>
        <w:bottom w:val="none" w:sz="0" w:space="0" w:color="auto"/>
        <w:right w:val="none" w:sz="0" w:space="0" w:color="auto"/>
      </w:divBdr>
    </w:div>
    <w:div w:id="341586234">
      <w:bodyDiv w:val="1"/>
      <w:marLeft w:val="0"/>
      <w:marRight w:val="0"/>
      <w:marTop w:val="0"/>
      <w:marBottom w:val="0"/>
      <w:divBdr>
        <w:top w:val="none" w:sz="0" w:space="0" w:color="auto"/>
        <w:left w:val="none" w:sz="0" w:space="0" w:color="auto"/>
        <w:bottom w:val="none" w:sz="0" w:space="0" w:color="auto"/>
        <w:right w:val="none" w:sz="0" w:space="0" w:color="auto"/>
      </w:divBdr>
    </w:div>
    <w:div w:id="449478203">
      <w:bodyDiv w:val="1"/>
      <w:marLeft w:val="0"/>
      <w:marRight w:val="0"/>
      <w:marTop w:val="0"/>
      <w:marBottom w:val="0"/>
      <w:divBdr>
        <w:top w:val="none" w:sz="0" w:space="0" w:color="auto"/>
        <w:left w:val="none" w:sz="0" w:space="0" w:color="auto"/>
        <w:bottom w:val="none" w:sz="0" w:space="0" w:color="auto"/>
        <w:right w:val="none" w:sz="0" w:space="0" w:color="auto"/>
      </w:divBdr>
    </w:div>
    <w:div w:id="477578387">
      <w:bodyDiv w:val="1"/>
      <w:marLeft w:val="0"/>
      <w:marRight w:val="0"/>
      <w:marTop w:val="0"/>
      <w:marBottom w:val="0"/>
      <w:divBdr>
        <w:top w:val="none" w:sz="0" w:space="0" w:color="auto"/>
        <w:left w:val="none" w:sz="0" w:space="0" w:color="auto"/>
        <w:bottom w:val="none" w:sz="0" w:space="0" w:color="auto"/>
        <w:right w:val="none" w:sz="0" w:space="0" w:color="auto"/>
      </w:divBdr>
    </w:div>
    <w:div w:id="480732972">
      <w:bodyDiv w:val="1"/>
      <w:marLeft w:val="0"/>
      <w:marRight w:val="0"/>
      <w:marTop w:val="0"/>
      <w:marBottom w:val="0"/>
      <w:divBdr>
        <w:top w:val="none" w:sz="0" w:space="0" w:color="auto"/>
        <w:left w:val="none" w:sz="0" w:space="0" w:color="auto"/>
        <w:bottom w:val="none" w:sz="0" w:space="0" w:color="auto"/>
        <w:right w:val="none" w:sz="0" w:space="0" w:color="auto"/>
      </w:divBdr>
    </w:div>
    <w:div w:id="523979874">
      <w:bodyDiv w:val="1"/>
      <w:marLeft w:val="0"/>
      <w:marRight w:val="0"/>
      <w:marTop w:val="0"/>
      <w:marBottom w:val="0"/>
      <w:divBdr>
        <w:top w:val="none" w:sz="0" w:space="0" w:color="auto"/>
        <w:left w:val="none" w:sz="0" w:space="0" w:color="auto"/>
        <w:bottom w:val="none" w:sz="0" w:space="0" w:color="auto"/>
        <w:right w:val="none" w:sz="0" w:space="0" w:color="auto"/>
      </w:divBdr>
    </w:div>
    <w:div w:id="737171591">
      <w:bodyDiv w:val="1"/>
      <w:marLeft w:val="0"/>
      <w:marRight w:val="0"/>
      <w:marTop w:val="0"/>
      <w:marBottom w:val="0"/>
      <w:divBdr>
        <w:top w:val="none" w:sz="0" w:space="0" w:color="auto"/>
        <w:left w:val="none" w:sz="0" w:space="0" w:color="auto"/>
        <w:bottom w:val="none" w:sz="0" w:space="0" w:color="auto"/>
        <w:right w:val="none" w:sz="0" w:space="0" w:color="auto"/>
      </w:divBdr>
    </w:div>
    <w:div w:id="816654176">
      <w:bodyDiv w:val="1"/>
      <w:marLeft w:val="0"/>
      <w:marRight w:val="0"/>
      <w:marTop w:val="0"/>
      <w:marBottom w:val="0"/>
      <w:divBdr>
        <w:top w:val="none" w:sz="0" w:space="0" w:color="auto"/>
        <w:left w:val="none" w:sz="0" w:space="0" w:color="auto"/>
        <w:bottom w:val="none" w:sz="0" w:space="0" w:color="auto"/>
        <w:right w:val="none" w:sz="0" w:space="0" w:color="auto"/>
      </w:divBdr>
    </w:div>
    <w:div w:id="1087920753">
      <w:bodyDiv w:val="1"/>
      <w:marLeft w:val="0"/>
      <w:marRight w:val="0"/>
      <w:marTop w:val="0"/>
      <w:marBottom w:val="0"/>
      <w:divBdr>
        <w:top w:val="none" w:sz="0" w:space="0" w:color="auto"/>
        <w:left w:val="none" w:sz="0" w:space="0" w:color="auto"/>
        <w:bottom w:val="none" w:sz="0" w:space="0" w:color="auto"/>
        <w:right w:val="none" w:sz="0" w:space="0" w:color="auto"/>
      </w:divBdr>
    </w:div>
    <w:div w:id="1365793088">
      <w:bodyDiv w:val="1"/>
      <w:marLeft w:val="0"/>
      <w:marRight w:val="0"/>
      <w:marTop w:val="0"/>
      <w:marBottom w:val="0"/>
      <w:divBdr>
        <w:top w:val="none" w:sz="0" w:space="0" w:color="auto"/>
        <w:left w:val="none" w:sz="0" w:space="0" w:color="auto"/>
        <w:bottom w:val="none" w:sz="0" w:space="0" w:color="auto"/>
        <w:right w:val="none" w:sz="0" w:space="0" w:color="auto"/>
      </w:divBdr>
    </w:div>
    <w:div w:id="1548906537">
      <w:bodyDiv w:val="1"/>
      <w:marLeft w:val="0"/>
      <w:marRight w:val="0"/>
      <w:marTop w:val="0"/>
      <w:marBottom w:val="0"/>
      <w:divBdr>
        <w:top w:val="none" w:sz="0" w:space="0" w:color="auto"/>
        <w:left w:val="none" w:sz="0" w:space="0" w:color="auto"/>
        <w:bottom w:val="none" w:sz="0" w:space="0" w:color="auto"/>
        <w:right w:val="none" w:sz="0" w:space="0" w:color="auto"/>
      </w:divBdr>
    </w:div>
    <w:div w:id="1649869390">
      <w:bodyDiv w:val="1"/>
      <w:marLeft w:val="0"/>
      <w:marRight w:val="0"/>
      <w:marTop w:val="0"/>
      <w:marBottom w:val="0"/>
      <w:divBdr>
        <w:top w:val="none" w:sz="0" w:space="0" w:color="auto"/>
        <w:left w:val="none" w:sz="0" w:space="0" w:color="auto"/>
        <w:bottom w:val="none" w:sz="0" w:space="0" w:color="auto"/>
        <w:right w:val="none" w:sz="0" w:space="0" w:color="auto"/>
      </w:divBdr>
    </w:div>
    <w:div w:id="1676374341">
      <w:bodyDiv w:val="1"/>
      <w:marLeft w:val="0"/>
      <w:marRight w:val="0"/>
      <w:marTop w:val="0"/>
      <w:marBottom w:val="0"/>
      <w:divBdr>
        <w:top w:val="none" w:sz="0" w:space="0" w:color="auto"/>
        <w:left w:val="none" w:sz="0" w:space="0" w:color="auto"/>
        <w:bottom w:val="none" w:sz="0" w:space="0" w:color="auto"/>
        <w:right w:val="none" w:sz="0" w:space="0" w:color="auto"/>
      </w:divBdr>
    </w:div>
    <w:div w:id="1746368644">
      <w:bodyDiv w:val="1"/>
      <w:marLeft w:val="0"/>
      <w:marRight w:val="0"/>
      <w:marTop w:val="0"/>
      <w:marBottom w:val="0"/>
      <w:divBdr>
        <w:top w:val="none" w:sz="0" w:space="0" w:color="auto"/>
        <w:left w:val="none" w:sz="0" w:space="0" w:color="auto"/>
        <w:bottom w:val="none" w:sz="0" w:space="0" w:color="auto"/>
        <w:right w:val="none" w:sz="0" w:space="0" w:color="auto"/>
      </w:divBdr>
    </w:div>
    <w:div w:id="1909412808">
      <w:bodyDiv w:val="1"/>
      <w:marLeft w:val="0"/>
      <w:marRight w:val="0"/>
      <w:marTop w:val="0"/>
      <w:marBottom w:val="0"/>
      <w:divBdr>
        <w:top w:val="none" w:sz="0" w:space="0" w:color="auto"/>
        <w:left w:val="none" w:sz="0" w:space="0" w:color="auto"/>
        <w:bottom w:val="none" w:sz="0" w:space="0" w:color="auto"/>
        <w:right w:val="none" w:sz="0" w:space="0" w:color="auto"/>
      </w:divBdr>
    </w:div>
    <w:div w:id="1913925578">
      <w:bodyDiv w:val="1"/>
      <w:marLeft w:val="0"/>
      <w:marRight w:val="0"/>
      <w:marTop w:val="0"/>
      <w:marBottom w:val="0"/>
      <w:divBdr>
        <w:top w:val="none" w:sz="0" w:space="0" w:color="auto"/>
        <w:left w:val="none" w:sz="0" w:space="0" w:color="auto"/>
        <w:bottom w:val="none" w:sz="0" w:space="0" w:color="auto"/>
        <w:right w:val="none" w:sz="0" w:space="0" w:color="auto"/>
      </w:divBdr>
    </w:div>
    <w:div w:id="2016229512">
      <w:bodyDiv w:val="1"/>
      <w:marLeft w:val="0"/>
      <w:marRight w:val="0"/>
      <w:marTop w:val="0"/>
      <w:marBottom w:val="0"/>
      <w:divBdr>
        <w:top w:val="none" w:sz="0" w:space="0" w:color="auto"/>
        <w:left w:val="none" w:sz="0" w:space="0" w:color="auto"/>
        <w:bottom w:val="none" w:sz="0" w:space="0" w:color="auto"/>
        <w:right w:val="none" w:sz="0" w:space="0" w:color="auto"/>
      </w:divBdr>
    </w:div>
    <w:div w:id="20993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FCDF2-E7C9-4479-8A2D-45860E0B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794</Words>
  <Characters>4696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Pre-Installed User</dc:creator>
  <cp:lastModifiedBy>Adrian Pullen</cp:lastModifiedBy>
  <cp:revision>5</cp:revision>
  <cp:lastPrinted>2019-02-21T14:34:00Z</cp:lastPrinted>
  <dcterms:created xsi:type="dcterms:W3CDTF">2022-05-27T11:35:00Z</dcterms:created>
  <dcterms:modified xsi:type="dcterms:W3CDTF">2022-05-27T11:55:00Z</dcterms:modified>
</cp:coreProperties>
</file>